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652F79BB" w:rsidR="001C7046" w:rsidRDefault="008B13C9" w:rsidP="008B13C9">
      <w:pPr>
        <w:jc w:val="center"/>
        <w:rPr>
          <w:b/>
        </w:rPr>
      </w:pPr>
      <w:r>
        <w:rPr>
          <w:b/>
        </w:rPr>
        <w:t>FISICA</w:t>
      </w:r>
    </w:p>
    <w:p w14:paraId="56B64D56" w14:textId="77777777" w:rsidR="001C7046" w:rsidRDefault="001C7046"/>
    <w:p w14:paraId="052B6499" w14:textId="10F34459" w:rsidR="00F90142" w:rsidRDefault="00D27E0E" w:rsidP="001C7046">
      <w:pPr>
        <w:jc w:val="center"/>
      </w:pPr>
      <w:r>
        <w:t xml:space="preserve">NELL’ANNO DI CORSO </w:t>
      </w:r>
      <w:r w:rsidR="008B13C9">
        <w:rPr>
          <w:b/>
        </w:rPr>
        <w:t>4°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4CA6A93E" w14:textId="73F22DF7" w:rsidR="002E7D9A" w:rsidRPr="002E7D9A" w:rsidRDefault="008B13C9" w:rsidP="002E7D9A">
      <w:r>
        <w:rPr>
          <w:rFonts w:cs="Times New Roman"/>
        </w:rPr>
        <w:t>x</w:t>
      </w:r>
      <w:r w:rsidR="002E7D9A" w:rsidRPr="002E7D9A">
        <w:t xml:space="preserve"> LICEO SCIENTIFICO – SCIENZE APPLICATE</w:t>
      </w:r>
    </w:p>
    <w:p w14:paraId="30B793B4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55B124C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:rsidRPr="006A4D37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Pr="006A4D37" w:rsidRDefault="009E0301" w:rsidP="009E0301">
            <w:pPr>
              <w:jc w:val="center"/>
              <w:rPr>
                <w:rFonts w:cs="Times New Roman"/>
              </w:rPr>
            </w:pPr>
            <w:r w:rsidRPr="006A4D37">
              <w:rPr>
                <w:rFonts w:cs="Times New Roman"/>
              </w:rPr>
              <w:t>DISCIPLINA</w:t>
            </w:r>
          </w:p>
          <w:p w14:paraId="1ED7E150" w14:textId="30FC2FCB" w:rsidR="009E0301" w:rsidRPr="006A4D37" w:rsidRDefault="008B13C9" w:rsidP="009E0301">
            <w:pPr>
              <w:jc w:val="center"/>
              <w:rPr>
                <w:rFonts w:cs="Times New Roman"/>
              </w:rPr>
            </w:pPr>
            <w:r w:rsidRPr="006A4D37">
              <w:rPr>
                <w:rFonts w:cs="Times New Roman"/>
              </w:rPr>
              <w:t>FISICA</w:t>
            </w:r>
          </w:p>
          <w:p w14:paraId="7DD2DE7E" w14:textId="2F6EAA04" w:rsidR="009E0301" w:rsidRPr="006A4D37" w:rsidRDefault="009E0301" w:rsidP="009E0301">
            <w:pPr>
              <w:jc w:val="right"/>
              <w:rPr>
                <w:rFonts w:cs="Times New Roman"/>
              </w:rPr>
            </w:pPr>
          </w:p>
        </w:tc>
      </w:tr>
      <w:tr w:rsidR="00F90142" w:rsidRPr="006A4D37" w14:paraId="09FA87F4" w14:textId="77777777">
        <w:trPr>
          <w:trHeight w:val="353"/>
        </w:trPr>
        <w:tc>
          <w:tcPr>
            <w:tcW w:w="7083" w:type="dxa"/>
          </w:tcPr>
          <w:p w14:paraId="735FFD0D" w14:textId="694FF7CF" w:rsidR="004C5FEA" w:rsidRPr="006A4D37" w:rsidRDefault="004C5FEA" w:rsidP="004C5FEA">
            <w:pPr>
              <w:spacing w:line="100" w:lineRule="atLeast"/>
              <w:jc w:val="center"/>
              <w:textAlignment w:val="baseline"/>
              <w:rPr>
                <w:rFonts w:cs="Times New Roman"/>
                <w:sz w:val="18"/>
                <w:szCs w:val="18"/>
              </w:rPr>
            </w:pPr>
            <w:r w:rsidRPr="006A4D37">
              <w:rPr>
                <w:rFonts w:cs="Times New Roman"/>
                <w:sz w:val="18"/>
                <w:szCs w:val="18"/>
              </w:rPr>
              <w:t xml:space="preserve">BREVE DESCRIZIONE DELLE CONOSCENZE CHIAVE DI </w:t>
            </w:r>
            <w:proofErr w:type="gramStart"/>
            <w:r w:rsidRPr="006A4D37">
              <w:rPr>
                <w:rFonts w:cs="Times New Roman"/>
                <w:sz w:val="18"/>
                <w:szCs w:val="18"/>
              </w:rPr>
              <w:t>DISCIPLINA  SCELTE</w:t>
            </w:r>
            <w:proofErr w:type="gramEnd"/>
          </w:p>
          <w:p w14:paraId="2CBA3494" w14:textId="7AD23302" w:rsidR="00F90142" w:rsidRPr="006A4D37" w:rsidRDefault="00F90142" w:rsidP="004C5FEA">
            <w:pPr>
              <w:jc w:val="center"/>
              <w:rPr>
                <w:rFonts w:cs="Times New Roman"/>
                <w:b/>
                <w:color w:val="2F5496"/>
                <w:sz w:val="18"/>
                <w:szCs w:val="18"/>
              </w:rPr>
            </w:pPr>
          </w:p>
        </w:tc>
        <w:tc>
          <w:tcPr>
            <w:tcW w:w="2545" w:type="dxa"/>
          </w:tcPr>
          <w:p w14:paraId="7E7FDAD1" w14:textId="77777777" w:rsidR="00F90142" w:rsidRPr="006A4D37" w:rsidRDefault="00D27E0E">
            <w:pPr>
              <w:jc w:val="center"/>
              <w:rPr>
                <w:rFonts w:cs="Times New Roman"/>
                <w:color w:val="2F5496"/>
              </w:rPr>
            </w:pPr>
            <w:r w:rsidRPr="006A4D37">
              <w:rPr>
                <w:rFonts w:cs="Times New Roman"/>
              </w:rPr>
              <w:t>note eventuali</w:t>
            </w:r>
          </w:p>
        </w:tc>
      </w:tr>
      <w:tr w:rsidR="008B13C9" w:rsidRPr="006A4D37" w14:paraId="373F6685" w14:textId="77777777">
        <w:trPr>
          <w:trHeight w:val="353"/>
        </w:trPr>
        <w:tc>
          <w:tcPr>
            <w:tcW w:w="7083" w:type="dxa"/>
          </w:tcPr>
          <w:p w14:paraId="6B3E5136" w14:textId="005384E0" w:rsidR="008B13C9" w:rsidRPr="006A4D37" w:rsidRDefault="008B13C9" w:rsidP="008B13C9">
            <w:pPr>
              <w:rPr>
                <w:rFonts w:cs="Times New Roman"/>
                <w:b/>
                <w:i/>
                <w:color w:val="2F5496"/>
              </w:rPr>
            </w:pPr>
            <w:r w:rsidRPr="006A4D37">
              <w:rPr>
                <w:rFonts w:cs="Times New Roman"/>
              </w:rPr>
              <w:t>Tipi di onde</w:t>
            </w:r>
          </w:p>
        </w:tc>
        <w:tc>
          <w:tcPr>
            <w:tcW w:w="2545" w:type="dxa"/>
          </w:tcPr>
          <w:p w14:paraId="50BE7FF3" w14:textId="77777777" w:rsidR="008B13C9" w:rsidRPr="006A4D37" w:rsidRDefault="008B13C9" w:rsidP="008B13C9">
            <w:pPr>
              <w:jc w:val="center"/>
              <w:rPr>
                <w:rFonts w:cs="Times New Roman"/>
                <w:b/>
                <w:i/>
                <w:color w:val="2F5496"/>
              </w:rPr>
            </w:pPr>
          </w:p>
        </w:tc>
      </w:tr>
      <w:tr w:rsidR="008B13C9" w:rsidRPr="006A4D37" w14:paraId="36BC78F1" w14:textId="77777777">
        <w:trPr>
          <w:trHeight w:val="352"/>
        </w:trPr>
        <w:tc>
          <w:tcPr>
            <w:tcW w:w="7083" w:type="dxa"/>
          </w:tcPr>
          <w:p w14:paraId="4B4DD53D" w14:textId="417679B6" w:rsidR="008B13C9" w:rsidRPr="006A4D37" w:rsidRDefault="008B13C9" w:rsidP="008B13C9">
            <w:pPr>
              <w:rPr>
                <w:rFonts w:cs="Times New Roman"/>
                <w:b/>
                <w:i/>
                <w:color w:val="2F5496"/>
              </w:rPr>
            </w:pPr>
            <w:r w:rsidRPr="006A4D37">
              <w:rPr>
                <w:rFonts w:cs="Times New Roman"/>
              </w:rPr>
              <w:t>Conoscere le grandezze che caratterizzano un’onda</w:t>
            </w:r>
          </w:p>
        </w:tc>
        <w:tc>
          <w:tcPr>
            <w:tcW w:w="2545" w:type="dxa"/>
          </w:tcPr>
          <w:p w14:paraId="03FA5C88" w14:textId="77777777" w:rsidR="008B13C9" w:rsidRPr="006A4D37" w:rsidRDefault="008B13C9" w:rsidP="008B13C9">
            <w:pPr>
              <w:rPr>
                <w:rFonts w:cs="Times New Roman"/>
                <w:i/>
                <w:color w:val="2F5496"/>
              </w:rPr>
            </w:pPr>
          </w:p>
        </w:tc>
      </w:tr>
      <w:tr w:rsidR="008B13C9" w:rsidRPr="006A4D37" w14:paraId="21391A99" w14:textId="77777777">
        <w:trPr>
          <w:trHeight w:val="352"/>
        </w:trPr>
        <w:tc>
          <w:tcPr>
            <w:tcW w:w="7083" w:type="dxa"/>
          </w:tcPr>
          <w:p w14:paraId="77787D7B" w14:textId="79280D76" w:rsidR="008B13C9" w:rsidRPr="006A4D37" w:rsidRDefault="008B13C9" w:rsidP="008B13C9">
            <w:pPr>
              <w:rPr>
                <w:rFonts w:cs="Times New Roman"/>
                <w:b/>
                <w:i/>
                <w:color w:val="2F5496"/>
              </w:rPr>
            </w:pPr>
            <w:r w:rsidRPr="006A4D37">
              <w:rPr>
                <w:rFonts w:cs="Times New Roman"/>
              </w:rPr>
              <w:t>Principio di sovrapposizione, interferenza, diffrazione</w:t>
            </w:r>
          </w:p>
        </w:tc>
        <w:tc>
          <w:tcPr>
            <w:tcW w:w="2545" w:type="dxa"/>
          </w:tcPr>
          <w:p w14:paraId="6472BFE8" w14:textId="77777777" w:rsidR="008B13C9" w:rsidRPr="006A4D37" w:rsidRDefault="008B13C9" w:rsidP="008B13C9">
            <w:pPr>
              <w:rPr>
                <w:rFonts w:cs="Times New Roman"/>
                <w:i/>
                <w:color w:val="2F5496"/>
              </w:rPr>
            </w:pPr>
          </w:p>
        </w:tc>
      </w:tr>
      <w:tr w:rsidR="008B13C9" w:rsidRPr="006A4D37" w14:paraId="4711FE25" w14:textId="77777777">
        <w:trPr>
          <w:trHeight w:val="352"/>
        </w:trPr>
        <w:tc>
          <w:tcPr>
            <w:tcW w:w="7083" w:type="dxa"/>
          </w:tcPr>
          <w:p w14:paraId="26BE27F7" w14:textId="1099599D" w:rsidR="008B13C9" w:rsidRPr="006A4D37" w:rsidRDefault="008B13C9" w:rsidP="008B13C9">
            <w:pPr>
              <w:rPr>
                <w:rFonts w:cs="Times New Roman"/>
                <w:b/>
                <w:i/>
                <w:color w:val="2F5496"/>
              </w:rPr>
            </w:pPr>
            <w:r w:rsidRPr="006A4D37">
              <w:rPr>
                <w:rFonts w:cs="Times New Roman"/>
              </w:rPr>
              <w:t>Il meccanismo di emissione, di propagazione e di ricezione del suono</w:t>
            </w:r>
          </w:p>
        </w:tc>
        <w:tc>
          <w:tcPr>
            <w:tcW w:w="2545" w:type="dxa"/>
          </w:tcPr>
          <w:p w14:paraId="680FF409" w14:textId="77777777" w:rsidR="008B13C9" w:rsidRPr="006A4D37" w:rsidRDefault="008B13C9" w:rsidP="008B13C9">
            <w:pPr>
              <w:rPr>
                <w:rFonts w:cs="Times New Roman"/>
                <w:i/>
                <w:color w:val="2F5496"/>
              </w:rPr>
            </w:pPr>
          </w:p>
        </w:tc>
      </w:tr>
      <w:tr w:rsidR="008B13C9" w:rsidRPr="006A4D37" w14:paraId="7BF788C9" w14:textId="77777777">
        <w:trPr>
          <w:trHeight w:val="352"/>
        </w:trPr>
        <w:tc>
          <w:tcPr>
            <w:tcW w:w="7083" w:type="dxa"/>
          </w:tcPr>
          <w:p w14:paraId="184FBB78" w14:textId="660F8552" w:rsidR="008B13C9" w:rsidRPr="006A4D37" w:rsidRDefault="008B13C9" w:rsidP="008B13C9">
            <w:pPr>
              <w:rPr>
                <w:rFonts w:cs="Times New Roman"/>
              </w:rPr>
            </w:pPr>
            <w:r w:rsidRPr="006A4D37">
              <w:rPr>
                <w:rFonts w:cs="Times New Roman"/>
              </w:rPr>
              <w:lastRenderedPageBreak/>
              <w:t>Le grandezze caratteristiche del suono</w:t>
            </w:r>
          </w:p>
        </w:tc>
        <w:tc>
          <w:tcPr>
            <w:tcW w:w="2545" w:type="dxa"/>
          </w:tcPr>
          <w:p w14:paraId="45D79EE5" w14:textId="77777777" w:rsidR="008B13C9" w:rsidRPr="006A4D37" w:rsidRDefault="008B13C9" w:rsidP="008B13C9">
            <w:pPr>
              <w:rPr>
                <w:rFonts w:cs="Times New Roman"/>
                <w:i/>
                <w:color w:val="2F5496"/>
              </w:rPr>
            </w:pPr>
          </w:p>
        </w:tc>
      </w:tr>
      <w:tr w:rsidR="00F90142" w:rsidRPr="006A4D37" w14:paraId="2A1EDA74" w14:textId="77777777">
        <w:trPr>
          <w:trHeight w:val="352"/>
        </w:trPr>
        <w:tc>
          <w:tcPr>
            <w:tcW w:w="7083" w:type="dxa"/>
          </w:tcPr>
          <w:p w14:paraId="62477FCD" w14:textId="4CF77FA3" w:rsidR="00F90142" w:rsidRPr="006A4D37" w:rsidRDefault="008B13C9">
            <w:pPr>
              <w:rPr>
                <w:rFonts w:cs="Times New Roman"/>
              </w:rPr>
            </w:pPr>
            <w:r w:rsidRPr="006A4D37">
              <w:rPr>
                <w:rFonts w:cs="Times New Roman"/>
              </w:rPr>
              <w:t>L’effetto Doppler</w:t>
            </w:r>
          </w:p>
        </w:tc>
        <w:tc>
          <w:tcPr>
            <w:tcW w:w="2545" w:type="dxa"/>
          </w:tcPr>
          <w:p w14:paraId="6BFED42E" w14:textId="77777777" w:rsidR="00F90142" w:rsidRPr="006A4D37" w:rsidRDefault="00F90142">
            <w:pPr>
              <w:rPr>
                <w:rFonts w:cs="Times New Roman"/>
                <w:i/>
                <w:color w:val="2F5496"/>
              </w:rPr>
            </w:pPr>
          </w:p>
        </w:tc>
      </w:tr>
      <w:tr w:rsidR="008B13C9" w:rsidRPr="006A4D37" w14:paraId="2185EF5D" w14:textId="77777777">
        <w:trPr>
          <w:trHeight w:val="352"/>
        </w:trPr>
        <w:tc>
          <w:tcPr>
            <w:tcW w:w="7083" w:type="dxa"/>
          </w:tcPr>
          <w:p w14:paraId="218E96D5" w14:textId="3331E4FF" w:rsidR="008B13C9" w:rsidRPr="006A4D37" w:rsidRDefault="008B13C9" w:rsidP="008B13C9">
            <w:pPr>
              <w:rPr>
                <w:rFonts w:cs="Times New Roman"/>
              </w:rPr>
            </w:pPr>
            <w:r w:rsidRPr="006A4D37">
              <w:rPr>
                <w:rFonts w:cs="Times New Roman"/>
              </w:rPr>
              <w:t>Lo spettro visibile</w:t>
            </w:r>
          </w:p>
        </w:tc>
        <w:tc>
          <w:tcPr>
            <w:tcW w:w="2545" w:type="dxa"/>
          </w:tcPr>
          <w:p w14:paraId="763D1CC7" w14:textId="026A3416" w:rsidR="008B13C9" w:rsidRPr="006A4D37" w:rsidRDefault="008B13C9" w:rsidP="008B13C9">
            <w:pPr>
              <w:rPr>
                <w:rFonts w:cs="Times New Roman"/>
                <w:i/>
                <w:color w:val="2F5496"/>
              </w:rPr>
            </w:pPr>
          </w:p>
        </w:tc>
      </w:tr>
      <w:tr w:rsidR="008B13C9" w:rsidRPr="006A4D37" w14:paraId="6FE6CF17" w14:textId="77777777">
        <w:trPr>
          <w:trHeight w:val="352"/>
        </w:trPr>
        <w:tc>
          <w:tcPr>
            <w:tcW w:w="7083" w:type="dxa"/>
          </w:tcPr>
          <w:p w14:paraId="5D95A87C" w14:textId="3113B5F5" w:rsidR="008B13C9" w:rsidRPr="006A4D37" w:rsidRDefault="008B13C9" w:rsidP="008B13C9">
            <w:pPr>
              <w:rPr>
                <w:rFonts w:cs="Times New Roman"/>
              </w:rPr>
            </w:pPr>
            <w:r w:rsidRPr="006A4D37">
              <w:rPr>
                <w:rFonts w:cs="Times New Roman"/>
              </w:rPr>
              <w:t>Esperimento della doppia fenditura di Young</w:t>
            </w:r>
          </w:p>
        </w:tc>
        <w:tc>
          <w:tcPr>
            <w:tcW w:w="2545" w:type="dxa"/>
          </w:tcPr>
          <w:p w14:paraId="516D79CF" w14:textId="69E86042" w:rsidR="008B13C9" w:rsidRPr="006A4D37" w:rsidRDefault="008B13C9" w:rsidP="008B13C9">
            <w:pPr>
              <w:rPr>
                <w:rFonts w:cs="Times New Roman"/>
                <w:i/>
                <w:color w:val="2F5496"/>
              </w:rPr>
            </w:pPr>
          </w:p>
        </w:tc>
      </w:tr>
      <w:tr w:rsidR="008B13C9" w:rsidRPr="006A4D37" w14:paraId="78345A6F" w14:textId="77777777">
        <w:trPr>
          <w:trHeight w:val="352"/>
        </w:trPr>
        <w:tc>
          <w:tcPr>
            <w:tcW w:w="7083" w:type="dxa"/>
          </w:tcPr>
          <w:p w14:paraId="3DE8826A" w14:textId="5C383272" w:rsidR="008B13C9" w:rsidRPr="006A4D37" w:rsidRDefault="008B13C9" w:rsidP="008B13C9">
            <w:pPr>
              <w:rPr>
                <w:rFonts w:cs="Times New Roman"/>
              </w:rPr>
            </w:pPr>
            <w:r w:rsidRPr="006A4D37">
              <w:rPr>
                <w:rFonts w:cs="Times New Roman"/>
              </w:rPr>
              <w:t>La diffrazione da una fenditura</w:t>
            </w:r>
          </w:p>
        </w:tc>
        <w:tc>
          <w:tcPr>
            <w:tcW w:w="2545" w:type="dxa"/>
          </w:tcPr>
          <w:p w14:paraId="1BDFEA83" w14:textId="12C1A7B6" w:rsidR="008B13C9" w:rsidRPr="006A4D37" w:rsidRDefault="008B13C9" w:rsidP="008B13C9">
            <w:pPr>
              <w:rPr>
                <w:rFonts w:cs="Times New Roman"/>
                <w:i/>
                <w:color w:val="2F5496"/>
              </w:rPr>
            </w:pPr>
          </w:p>
        </w:tc>
      </w:tr>
      <w:tr w:rsidR="00AE0664" w:rsidRPr="006A4D37" w14:paraId="13D304DB" w14:textId="77777777">
        <w:trPr>
          <w:trHeight w:val="352"/>
        </w:trPr>
        <w:tc>
          <w:tcPr>
            <w:tcW w:w="7083" w:type="dxa"/>
          </w:tcPr>
          <w:p w14:paraId="11C3B4CA" w14:textId="1BE58B93" w:rsidR="00AE0664" w:rsidRPr="006A4D37" w:rsidRDefault="00AE0664" w:rsidP="00AE0664">
            <w:pPr>
              <w:rPr>
                <w:rFonts w:cs="Times New Roman"/>
              </w:rPr>
            </w:pPr>
            <w:r w:rsidRPr="006A4D37">
              <w:rPr>
                <w:rFonts w:cs="Times New Roman"/>
              </w:rPr>
              <w:t>Le proprietà della forza elettrica fra due o più cariche</w:t>
            </w:r>
          </w:p>
        </w:tc>
        <w:tc>
          <w:tcPr>
            <w:tcW w:w="2545" w:type="dxa"/>
          </w:tcPr>
          <w:p w14:paraId="1BFB5405" w14:textId="0C7E0E62" w:rsidR="00AE0664" w:rsidRPr="006A4D37" w:rsidRDefault="00AE0664" w:rsidP="00AE0664">
            <w:pPr>
              <w:rPr>
                <w:rFonts w:cs="Times New Roman"/>
                <w:i/>
                <w:color w:val="2F5496"/>
              </w:rPr>
            </w:pPr>
          </w:p>
        </w:tc>
      </w:tr>
      <w:tr w:rsidR="00AE0664" w:rsidRPr="006A4D37" w14:paraId="758D4780" w14:textId="77777777">
        <w:trPr>
          <w:trHeight w:val="352"/>
        </w:trPr>
        <w:tc>
          <w:tcPr>
            <w:tcW w:w="7083" w:type="dxa"/>
          </w:tcPr>
          <w:p w14:paraId="36445CC4" w14:textId="50283C46" w:rsidR="00AE0664" w:rsidRPr="006A4D37" w:rsidRDefault="00AE0664" w:rsidP="00AE0664">
            <w:pPr>
              <w:rPr>
                <w:rFonts w:cs="Times New Roman"/>
              </w:rPr>
            </w:pPr>
            <w:r w:rsidRPr="006A4D37">
              <w:rPr>
                <w:rFonts w:cs="Times New Roman"/>
              </w:rPr>
              <w:t>La definizione di campo elettrico</w:t>
            </w:r>
          </w:p>
        </w:tc>
        <w:tc>
          <w:tcPr>
            <w:tcW w:w="2545" w:type="dxa"/>
          </w:tcPr>
          <w:p w14:paraId="77A7A5B7" w14:textId="5AFA8404" w:rsidR="00AE0664" w:rsidRPr="006A4D37" w:rsidRDefault="00AE0664" w:rsidP="00AE0664">
            <w:pPr>
              <w:rPr>
                <w:rFonts w:cs="Times New Roman"/>
                <w:i/>
                <w:color w:val="2F5496"/>
              </w:rPr>
            </w:pPr>
          </w:p>
        </w:tc>
      </w:tr>
      <w:tr w:rsidR="00AE0664" w:rsidRPr="006A4D37" w14:paraId="71A9FF47" w14:textId="77777777">
        <w:trPr>
          <w:trHeight w:val="352"/>
        </w:trPr>
        <w:tc>
          <w:tcPr>
            <w:tcW w:w="7083" w:type="dxa"/>
          </w:tcPr>
          <w:p w14:paraId="1C6A55C3" w14:textId="329D3A46" w:rsidR="00AE0664" w:rsidRPr="006A4D37" w:rsidRDefault="00AE0664" w:rsidP="00AE0664">
            <w:pPr>
              <w:rPr>
                <w:rFonts w:cs="Times New Roman"/>
              </w:rPr>
            </w:pPr>
            <w:r w:rsidRPr="006A4D37">
              <w:rPr>
                <w:rFonts w:cs="Times New Roman"/>
              </w:rPr>
              <w:t>La legge di Gauss</w:t>
            </w:r>
          </w:p>
        </w:tc>
        <w:tc>
          <w:tcPr>
            <w:tcW w:w="2545" w:type="dxa"/>
          </w:tcPr>
          <w:p w14:paraId="3668E871" w14:textId="57A7730E" w:rsidR="00AE0664" w:rsidRPr="006A4D37" w:rsidRDefault="00AE0664" w:rsidP="00AE0664">
            <w:pPr>
              <w:rPr>
                <w:rFonts w:cs="Times New Roman"/>
                <w:i/>
                <w:color w:val="2F5496"/>
              </w:rPr>
            </w:pPr>
          </w:p>
        </w:tc>
      </w:tr>
      <w:tr w:rsidR="00AE0664" w:rsidRPr="006A4D37" w14:paraId="689FAD03" w14:textId="77777777">
        <w:trPr>
          <w:trHeight w:val="352"/>
        </w:trPr>
        <w:tc>
          <w:tcPr>
            <w:tcW w:w="7083" w:type="dxa"/>
          </w:tcPr>
          <w:p w14:paraId="0092F047" w14:textId="54D15809" w:rsidR="00AE0664" w:rsidRPr="006A4D37" w:rsidRDefault="00AE0664" w:rsidP="00AE0664">
            <w:pPr>
              <w:rPr>
                <w:rFonts w:cs="Times New Roman"/>
              </w:rPr>
            </w:pPr>
            <w:r w:rsidRPr="006A4D37">
              <w:rPr>
                <w:rFonts w:cs="Times New Roman"/>
              </w:rPr>
              <w:t>Analogie e differenze tra campo gravitazionale e campo elettrico</w:t>
            </w:r>
          </w:p>
        </w:tc>
        <w:tc>
          <w:tcPr>
            <w:tcW w:w="2545" w:type="dxa"/>
          </w:tcPr>
          <w:p w14:paraId="20188B2B" w14:textId="4DF5C59D" w:rsidR="00AE0664" w:rsidRPr="006A4D37" w:rsidRDefault="00AE0664" w:rsidP="00AE0664">
            <w:pPr>
              <w:rPr>
                <w:rFonts w:cs="Times New Roman"/>
                <w:i/>
                <w:color w:val="2F5496"/>
              </w:rPr>
            </w:pPr>
          </w:p>
        </w:tc>
      </w:tr>
      <w:tr w:rsidR="00AE0664" w:rsidRPr="006A4D37" w14:paraId="3A47A142" w14:textId="77777777">
        <w:trPr>
          <w:trHeight w:val="352"/>
        </w:trPr>
        <w:tc>
          <w:tcPr>
            <w:tcW w:w="7083" w:type="dxa"/>
          </w:tcPr>
          <w:p w14:paraId="2DCD2E5F" w14:textId="7E2B2B7B" w:rsidR="00AE0664" w:rsidRPr="006A4D37" w:rsidRDefault="00AE0664" w:rsidP="00AE0664">
            <w:pPr>
              <w:rPr>
                <w:rFonts w:cs="Times New Roman"/>
              </w:rPr>
            </w:pPr>
            <w:r w:rsidRPr="006A4D37">
              <w:rPr>
                <w:rFonts w:cs="Times New Roman"/>
              </w:rPr>
              <w:t xml:space="preserve">Energia potenziale elettrica </w:t>
            </w:r>
          </w:p>
        </w:tc>
        <w:tc>
          <w:tcPr>
            <w:tcW w:w="2545" w:type="dxa"/>
          </w:tcPr>
          <w:p w14:paraId="3378BF17" w14:textId="68AAF698" w:rsidR="00AE0664" w:rsidRPr="006A4D37" w:rsidRDefault="00AE0664" w:rsidP="00AE0664">
            <w:pPr>
              <w:rPr>
                <w:rFonts w:cs="Times New Roman"/>
                <w:i/>
                <w:color w:val="2F5496"/>
              </w:rPr>
            </w:pPr>
          </w:p>
        </w:tc>
      </w:tr>
      <w:tr w:rsidR="00AE0664" w:rsidRPr="006A4D37" w14:paraId="1B92BD19" w14:textId="77777777">
        <w:trPr>
          <w:trHeight w:val="352"/>
        </w:trPr>
        <w:tc>
          <w:tcPr>
            <w:tcW w:w="7083" w:type="dxa"/>
          </w:tcPr>
          <w:p w14:paraId="6DF9E12F" w14:textId="27CFAA5D" w:rsidR="00AE0664" w:rsidRPr="006A4D37" w:rsidRDefault="00AE0664" w:rsidP="00AE0664">
            <w:pPr>
              <w:rPr>
                <w:rFonts w:cs="Times New Roman"/>
              </w:rPr>
            </w:pPr>
            <w:r w:rsidRPr="006A4D37">
              <w:rPr>
                <w:rFonts w:cs="Times New Roman"/>
              </w:rPr>
              <w:t>Differenza di potenziale fra due punti</w:t>
            </w:r>
          </w:p>
        </w:tc>
        <w:tc>
          <w:tcPr>
            <w:tcW w:w="2545" w:type="dxa"/>
          </w:tcPr>
          <w:p w14:paraId="2640B5FF" w14:textId="5E8E58E8" w:rsidR="00AE0664" w:rsidRPr="006A4D37" w:rsidRDefault="00AE0664" w:rsidP="00AE0664">
            <w:pPr>
              <w:rPr>
                <w:rFonts w:cs="Times New Roman"/>
                <w:i/>
                <w:color w:val="2F5496"/>
              </w:rPr>
            </w:pPr>
          </w:p>
        </w:tc>
      </w:tr>
      <w:tr w:rsidR="00AE0664" w:rsidRPr="006A4D37" w14:paraId="2462647A" w14:textId="77777777">
        <w:trPr>
          <w:trHeight w:val="352"/>
        </w:trPr>
        <w:tc>
          <w:tcPr>
            <w:tcW w:w="7083" w:type="dxa"/>
          </w:tcPr>
          <w:p w14:paraId="722B6BD4" w14:textId="64C77AB0" w:rsidR="00AE0664" w:rsidRPr="006A4D37" w:rsidRDefault="00AE0664" w:rsidP="00AE0664">
            <w:pPr>
              <w:rPr>
                <w:rFonts w:cs="Times New Roman"/>
              </w:rPr>
            </w:pPr>
            <w:r w:rsidRPr="006A4D37">
              <w:rPr>
                <w:rFonts w:cs="Times New Roman"/>
              </w:rPr>
              <w:t>Il condensatore</w:t>
            </w:r>
          </w:p>
        </w:tc>
        <w:tc>
          <w:tcPr>
            <w:tcW w:w="2545" w:type="dxa"/>
          </w:tcPr>
          <w:p w14:paraId="06D494F0" w14:textId="15F5B5BE" w:rsidR="00AE0664" w:rsidRPr="006A4D37" w:rsidRDefault="00AE0664" w:rsidP="00AE0664">
            <w:pPr>
              <w:rPr>
                <w:rFonts w:cs="Times New Roman"/>
                <w:i/>
                <w:color w:val="2F5496"/>
              </w:rPr>
            </w:pPr>
          </w:p>
        </w:tc>
      </w:tr>
      <w:tr w:rsidR="00AE0664" w:rsidRPr="006A4D37" w14:paraId="2F401F01" w14:textId="77777777">
        <w:trPr>
          <w:trHeight w:val="352"/>
        </w:trPr>
        <w:tc>
          <w:tcPr>
            <w:tcW w:w="7083" w:type="dxa"/>
          </w:tcPr>
          <w:p w14:paraId="6021996B" w14:textId="53BAA806" w:rsidR="00AE0664" w:rsidRPr="006A4D37" w:rsidRDefault="00AE0664" w:rsidP="00AE0664">
            <w:pPr>
              <w:rPr>
                <w:rFonts w:cs="Times New Roman"/>
              </w:rPr>
            </w:pPr>
            <w:r w:rsidRPr="006A4D37">
              <w:rPr>
                <w:rFonts w:cs="Times New Roman"/>
              </w:rPr>
              <w:t>Energia associata ad un campo elettrico</w:t>
            </w:r>
          </w:p>
        </w:tc>
        <w:tc>
          <w:tcPr>
            <w:tcW w:w="2545" w:type="dxa"/>
          </w:tcPr>
          <w:p w14:paraId="0407832E" w14:textId="0E49FE5D" w:rsidR="00AE0664" w:rsidRPr="006A4D37" w:rsidRDefault="00AE0664" w:rsidP="00AE0664">
            <w:pPr>
              <w:rPr>
                <w:rFonts w:cs="Times New Roman"/>
                <w:i/>
                <w:color w:val="2F5496"/>
              </w:rPr>
            </w:pPr>
          </w:p>
        </w:tc>
      </w:tr>
      <w:tr w:rsidR="00286B01" w:rsidRPr="006A4D37" w14:paraId="4268168C" w14:textId="77777777">
        <w:trPr>
          <w:trHeight w:val="352"/>
        </w:trPr>
        <w:tc>
          <w:tcPr>
            <w:tcW w:w="7083" w:type="dxa"/>
          </w:tcPr>
          <w:p w14:paraId="55816276" w14:textId="747565D5" w:rsidR="00286B01" w:rsidRPr="006A4D37" w:rsidRDefault="00286B01" w:rsidP="00286B01">
            <w:pPr>
              <w:pStyle w:val="tab1bsci"/>
              <w:rPr>
                <w:sz w:val="24"/>
                <w:szCs w:val="24"/>
              </w:rPr>
            </w:pPr>
            <w:r w:rsidRPr="006A4D37">
              <w:rPr>
                <w:sz w:val="24"/>
                <w:szCs w:val="24"/>
              </w:rPr>
              <w:t>Conoscere gli elementi caratteristici di un circuito elettrico e la loro funzione</w:t>
            </w:r>
          </w:p>
        </w:tc>
        <w:tc>
          <w:tcPr>
            <w:tcW w:w="2545" w:type="dxa"/>
          </w:tcPr>
          <w:p w14:paraId="5FAB1C43" w14:textId="77777777" w:rsidR="00286B01" w:rsidRPr="006A4D37" w:rsidRDefault="00286B01" w:rsidP="00AE0664">
            <w:pPr>
              <w:rPr>
                <w:rFonts w:cs="Times New Roman"/>
                <w:i/>
                <w:color w:val="2F5496"/>
              </w:rPr>
            </w:pPr>
          </w:p>
        </w:tc>
      </w:tr>
      <w:tr w:rsidR="00286B01" w:rsidRPr="006A4D37" w14:paraId="7ACCEEA3" w14:textId="77777777">
        <w:trPr>
          <w:trHeight w:val="352"/>
        </w:trPr>
        <w:tc>
          <w:tcPr>
            <w:tcW w:w="7083" w:type="dxa"/>
          </w:tcPr>
          <w:p w14:paraId="051A1DBD" w14:textId="2A35FE9C" w:rsidR="00286B01" w:rsidRPr="006A4D37" w:rsidRDefault="00286B01" w:rsidP="00286B01">
            <w:pPr>
              <w:pStyle w:val="tab1bsci"/>
              <w:rPr>
                <w:sz w:val="24"/>
                <w:szCs w:val="24"/>
              </w:rPr>
            </w:pPr>
            <w:r w:rsidRPr="006A4D37">
              <w:rPr>
                <w:sz w:val="24"/>
                <w:szCs w:val="24"/>
              </w:rPr>
              <w:t>Definizione di intensità di corrente</w:t>
            </w:r>
          </w:p>
        </w:tc>
        <w:tc>
          <w:tcPr>
            <w:tcW w:w="2545" w:type="dxa"/>
          </w:tcPr>
          <w:p w14:paraId="55F3889E" w14:textId="77777777" w:rsidR="00286B01" w:rsidRPr="006A4D37" w:rsidRDefault="00286B01" w:rsidP="00AE0664">
            <w:pPr>
              <w:rPr>
                <w:rFonts w:cs="Times New Roman"/>
                <w:i/>
                <w:color w:val="2F5496"/>
              </w:rPr>
            </w:pPr>
          </w:p>
        </w:tc>
      </w:tr>
      <w:tr w:rsidR="00286B01" w:rsidRPr="006A4D37" w14:paraId="68A2C5A1" w14:textId="77777777">
        <w:trPr>
          <w:trHeight w:val="352"/>
        </w:trPr>
        <w:tc>
          <w:tcPr>
            <w:tcW w:w="7083" w:type="dxa"/>
          </w:tcPr>
          <w:p w14:paraId="47FFCDE9" w14:textId="56D0A14D" w:rsidR="00286B01" w:rsidRPr="006A4D37" w:rsidRDefault="00286B01" w:rsidP="00286B01">
            <w:pPr>
              <w:pStyle w:val="tab1bsci"/>
              <w:rPr>
                <w:sz w:val="24"/>
                <w:szCs w:val="24"/>
              </w:rPr>
            </w:pPr>
            <w:r w:rsidRPr="006A4D37">
              <w:rPr>
                <w:sz w:val="24"/>
                <w:szCs w:val="24"/>
              </w:rPr>
              <w:t>Le leggi di Ohm</w:t>
            </w:r>
            <w:r w:rsidRPr="006A4D37">
              <w:rPr>
                <w:sz w:val="24"/>
                <w:szCs w:val="24"/>
              </w:rPr>
              <w:tab/>
            </w:r>
          </w:p>
        </w:tc>
        <w:tc>
          <w:tcPr>
            <w:tcW w:w="2545" w:type="dxa"/>
          </w:tcPr>
          <w:p w14:paraId="3B8B4354" w14:textId="77777777" w:rsidR="00286B01" w:rsidRPr="006A4D37" w:rsidRDefault="00286B01" w:rsidP="00AE0664">
            <w:pPr>
              <w:rPr>
                <w:rFonts w:cs="Times New Roman"/>
                <w:i/>
                <w:color w:val="2F5496"/>
              </w:rPr>
            </w:pPr>
          </w:p>
        </w:tc>
      </w:tr>
      <w:tr w:rsidR="00286B01" w:rsidRPr="006A4D37" w14:paraId="2D1C2C95" w14:textId="77777777" w:rsidTr="006A4D37">
        <w:trPr>
          <w:trHeight w:val="406"/>
        </w:trPr>
        <w:tc>
          <w:tcPr>
            <w:tcW w:w="7083" w:type="dxa"/>
            <w:tcBorders>
              <w:bottom w:val="single" w:sz="4" w:space="0" w:color="auto"/>
            </w:tcBorders>
          </w:tcPr>
          <w:p w14:paraId="13DB5382" w14:textId="2394C94B" w:rsidR="00286B01" w:rsidRPr="006A4D37" w:rsidRDefault="00286B01" w:rsidP="00286B01">
            <w:pPr>
              <w:pStyle w:val="tab1bsci"/>
              <w:rPr>
                <w:sz w:val="24"/>
                <w:szCs w:val="24"/>
              </w:rPr>
            </w:pPr>
            <w:r w:rsidRPr="006A4D37">
              <w:rPr>
                <w:sz w:val="24"/>
                <w:szCs w:val="24"/>
              </w:rPr>
              <w:t xml:space="preserve">Collegamenti di resistori e resistenza equivalente </w:t>
            </w:r>
          </w:p>
        </w:tc>
        <w:tc>
          <w:tcPr>
            <w:tcW w:w="2545" w:type="dxa"/>
            <w:tcBorders>
              <w:bottom w:val="single" w:sz="4" w:space="0" w:color="auto"/>
            </w:tcBorders>
          </w:tcPr>
          <w:p w14:paraId="601F5567" w14:textId="77777777" w:rsidR="00286B01" w:rsidRPr="006A4D37" w:rsidRDefault="00286B01" w:rsidP="00AE0664">
            <w:pPr>
              <w:rPr>
                <w:rFonts w:cs="Times New Roman"/>
                <w:i/>
                <w:color w:val="2F5496"/>
              </w:rPr>
            </w:pPr>
          </w:p>
        </w:tc>
      </w:tr>
      <w:tr w:rsidR="00286B01" w:rsidRPr="006A4D37" w14:paraId="510A9B78" w14:textId="77777777" w:rsidTr="006A4D37">
        <w:trPr>
          <w:trHeight w:val="425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05D425D1" w14:textId="77777777" w:rsidR="00286B01" w:rsidRPr="006A4D37" w:rsidRDefault="00286B01" w:rsidP="00286B01">
            <w:pPr>
              <w:pStyle w:val="tab1bsci"/>
              <w:rPr>
                <w:sz w:val="24"/>
                <w:szCs w:val="24"/>
              </w:rPr>
            </w:pPr>
            <w:r w:rsidRPr="006A4D37">
              <w:rPr>
                <w:sz w:val="24"/>
                <w:szCs w:val="24"/>
              </w:rPr>
              <w:t>La forza elettromotrice di un generatore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36BB7880" w14:textId="77777777" w:rsidR="00286B01" w:rsidRPr="006A4D37" w:rsidRDefault="00286B01" w:rsidP="006A4D37">
            <w:pPr>
              <w:pStyle w:val="tab1bsci"/>
              <w:rPr>
                <w:sz w:val="24"/>
                <w:szCs w:val="24"/>
              </w:rPr>
            </w:pPr>
          </w:p>
        </w:tc>
      </w:tr>
      <w:tr w:rsidR="00286B01" w:rsidRPr="006A4D37" w14:paraId="4774D9DB" w14:textId="77777777" w:rsidTr="006A4D37">
        <w:trPr>
          <w:trHeight w:val="404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011DE3CF" w14:textId="4CFB4494" w:rsidR="00286B01" w:rsidRPr="006A4D37" w:rsidRDefault="00286B01" w:rsidP="00286B01">
            <w:pPr>
              <w:pStyle w:val="tab1bsci"/>
              <w:rPr>
                <w:sz w:val="24"/>
                <w:szCs w:val="24"/>
              </w:rPr>
            </w:pPr>
            <w:r w:rsidRPr="006A4D37">
              <w:rPr>
                <w:sz w:val="24"/>
                <w:szCs w:val="24"/>
              </w:rPr>
              <w:t>Le leggi di Kirchhoff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72B93D62" w14:textId="77777777" w:rsidR="00286B01" w:rsidRPr="006A4D37" w:rsidRDefault="00286B01" w:rsidP="006A4D37">
            <w:pPr>
              <w:pStyle w:val="tab1bsci"/>
              <w:rPr>
                <w:sz w:val="24"/>
                <w:szCs w:val="24"/>
              </w:rPr>
            </w:pPr>
          </w:p>
        </w:tc>
      </w:tr>
      <w:tr w:rsidR="00286B01" w:rsidRPr="006A4D37" w14:paraId="1D19B100" w14:textId="77777777" w:rsidTr="006A4D37">
        <w:trPr>
          <w:trHeight w:val="424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2BE76F75" w14:textId="77777777" w:rsidR="00286B01" w:rsidRPr="006A4D37" w:rsidRDefault="00286B01" w:rsidP="006A4D37">
            <w:pPr>
              <w:pStyle w:val="tab1bsci"/>
              <w:rPr>
                <w:sz w:val="24"/>
                <w:szCs w:val="24"/>
              </w:rPr>
            </w:pPr>
            <w:r w:rsidRPr="006A4D37">
              <w:rPr>
                <w:sz w:val="24"/>
                <w:szCs w:val="24"/>
              </w:rPr>
              <w:t>Carica e scarica del condensatore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68ABAD06" w14:textId="77777777" w:rsidR="00286B01" w:rsidRPr="006A4D37" w:rsidRDefault="00286B01" w:rsidP="006A4D37">
            <w:pPr>
              <w:pStyle w:val="tab1bsci"/>
              <w:rPr>
                <w:sz w:val="24"/>
                <w:szCs w:val="24"/>
              </w:rPr>
            </w:pPr>
          </w:p>
        </w:tc>
      </w:tr>
      <w:tr w:rsidR="00286B01" w:rsidRPr="006A4D37" w14:paraId="5CA68901" w14:textId="77777777" w:rsidTr="006A4D37">
        <w:trPr>
          <w:trHeight w:val="416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6823FF3F" w14:textId="682719CC" w:rsidR="00286B01" w:rsidRPr="006A4D37" w:rsidRDefault="006A4D37" w:rsidP="006A4D37">
            <w:pPr>
              <w:pStyle w:val="tab1bsci"/>
              <w:rPr>
                <w:sz w:val="24"/>
                <w:szCs w:val="24"/>
              </w:rPr>
            </w:pPr>
            <w:r w:rsidRPr="006A4D37">
              <w:rPr>
                <w:sz w:val="24"/>
                <w:szCs w:val="24"/>
              </w:rPr>
              <w:t>Definizione di campo magnetico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480400FB" w14:textId="77777777" w:rsidR="00286B01" w:rsidRPr="006A4D37" w:rsidRDefault="00286B01" w:rsidP="006A4D37">
            <w:pPr>
              <w:pStyle w:val="tab1bsci"/>
              <w:rPr>
                <w:sz w:val="24"/>
                <w:szCs w:val="24"/>
              </w:rPr>
            </w:pPr>
          </w:p>
        </w:tc>
      </w:tr>
      <w:tr w:rsidR="00286B01" w:rsidRPr="006A4D37" w14:paraId="74ABAA47" w14:textId="77777777" w:rsidTr="006A4D37">
        <w:trPr>
          <w:trHeight w:val="408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191196B4" w14:textId="3F1590E9" w:rsidR="00286B01" w:rsidRPr="006A4D37" w:rsidRDefault="006A4D37" w:rsidP="006A4D37">
            <w:pPr>
              <w:pStyle w:val="tab1bsci"/>
              <w:rPr>
                <w:sz w:val="24"/>
                <w:szCs w:val="24"/>
              </w:rPr>
            </w:pPr>
            <w:r w:rsidRPr="006A4D37">
              <w:rPr>
                <w:sz w:val="24"/>
                <w:szCs w:val="24"/>
              </w:rPr>
              <w:t>Le sorgenti del campo magnetico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52CF458A" w14:textId="77777777" w:rsidR="00286B01" w:rsidRPr="006A4D37" w:rsidRDefault="00286B01" w:rsidP="006A4D37">
            <w:pPr>
              <w:pStyle w:val="tab1bsci"/>
              <w:rPr>
                <w:sz w:val="24"/>
                <w:szCs w:val="24"/>
              </w:rPr>
            </w:pPr>
          </w:p>
        </w:tc>
      </w:tr>
      <w:tr w:rsidR="00286B01" w:rsidRPr="006A4D37" w14:paraId="65E76875" w14:textId="77777777" w:rsidTr="006A4D37">
        <w:trPr>
          <w:trHeight w:val="456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4F14863B" w14:textId="39650067" w:rsidR="00286B01" w:rsidRPr="006A4D37" w:rsidRDefault="006A4D37" w:rsidP="006A4D37">
            <w:pPr>
              <w:pStyle w:val="tab1bsci"/>
              <w:rPr>
                <w:sz w:val="24"/>
                <w:szCs w:val="24"/>
              </w:rPr>
            </w:pPr>
            <w:r w:rsidRPr="006A4D37">
              <w:rPr>
                <w:sz w:val="24"/>
                <w:szCs w:val="24"/>
              </w:rPr>
              <w:t>L’effetto di un campo magnetico sui conduttori percorsi da corrente elettrica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616E7766" w14:textId="77777777" w:rsidR="00286B01" w:rsidRPr="006A4D37" w:rsidRDefault="00286B01" w:rsidP="006A4D37">
            <w:pPr>
              <w:pStyle w:val="tab1bsci"/>
              <w:rPr>
                <w:sz w:val="24"/>
                <w:szCs w:val="24"/>
              </w:rPr>
            </w:pPr>
          </w:p>
        </w:tc>
      </w:tr>
      <w:tr w:rsidR="006A4D37" w:rsidRPr="006A4D37" w14:paraId="62683E2C" w14:textId="77777777" w:rsidTr="006A4D37">
        <w:trPr>
          <w:trHeight w:val="456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694CE537" w14:textId="72CD4D60" w:rsidR="006A4D37" w:rsidRPr="006A4D37" w:rsidRDefault="006A4D37" w:rsidP="006A4D37">
            <w:pPr>
              <w:pStyle w:val="tab1bsci"/>
              <w:rPr>
                <w:sz w:val="24"/>
                <w:szCs w:val="24"/>
              </w:rPr>
            </w:pPr>
            <w:r w:rsidRPr="006A4D37">
              <w:rPr>
                <w:sz w:val="24"/>
                <w:szCs w:val="24"/>
              </w:rPr>
              <w:t>Analogie e differenze tra campo elettrico e campo magnetico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46025449" w14:textId="77777777" w:rsidR="006A4D37" w:rsidRPr="006A4D37" w:rsidRDefault="006A4D37" w:rsidP="006A4D37">
            <w:pPr>
              <w:pStyle w:val="tab1bsci"/>
              <w:rPr>
                <w:sz w:val="24"/>
                <w:szCs w:val="24"/>
              </w:rPr>
            </w:pPr>
          </w:p>
        </w:tc>
      </w:tr>
      <w:tr w:rsidR="006A4D37" w:rsidRPr="006A4D37" w14:paraId="6C5AFCFD" w14:textId="77777777" w:rsidTr="006A4D37">
        <w:trPr>
          <w:trHeight w:val="456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4339FEB1" w14:textId="491E5389" w:rsidR="006A4D37" w:rsidRPr="006A4D37" w:rsidRDefault="006A4D37" w:rsidP="006A4D37">
            <w:pPr>
              <w:pStyle w:val="tab1bsci"/>
              <w:rPr>
                <w:sz w:val="24"/>
                <w:szCs w:val="24"/>
              </w:rPr>
            </w:pPr>
            <w:r w:rsidRPr="006A4D37">
              <w:rPr>
                <w:sz w:val="24"/>
                <w:szCs w:val="24"/>
              </w:rPr>
              <w:t>La forza di Lorentz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22ECAAA3" w14:textId="77777777" w:rsidR="006A4D37" w:rsidRPr="006A4D37" w:rsidRDefault="006A4D37" w:rsidP="006A4D37">
            <w:pPr>
              <w:pStyle w:val="tab1bsci"/>
              <w:rPr>
                <w:sz w:val="24"/>
                <w:szCs w:val="24"/>
              </w:rPr>
            </w:pPr>
          </w:p>
        </w:tc>
      </w:tr>
      <w:tr w:rsidR="006A4D37" w:rsidRPr="006A4D37" w14:paraId="306734D7" w14:textId="77777777" w:rsidTr="00286B01">
        <w:trPr>
          <w:trHeight w:val="456"/>
        </w:trPr>
        <w:tc>
          <w:tcPr>
            <w:tcW w:w="7083" w:type="dxa"/>
            <w:tcBorders>
              <w:top w:val="single" w:sz="4" w:space="0" w:color="auto"/>
            </w:tcBorders>
          </w:tcPr>
          <w:p w14:paraId="7E2C7BB9" w14:textId="5FFCE34C" w:rsidR="006A4D37" w:rsidRPr="006A4D37" w:rsidRDefault="006A4D37" w:rsidP="006A4D37">
            <w:pPr>
              <w:pStyle w:val="tab1bsci"/>
              <w:rPr>
                <w:sz w:val="24"/>
                <w:szCs w:val="24"/>
              </w:rPr>
            </w:pPr>
            <w:r w:rsidRPr="006A4D37">
              <w:rPr>
                <w:sz w:val="24"/>
                <w:szCs w:val="24"/>
              </w:rPr>
              <w:t>La legge di Ampère</w:t>
            </w:r>
          </w:p>
        </w:tc>
        <w:tc>
          <w:tcPr>
            <w:tcW w:w="2545" w:type="dxa"/>
            <w:tcBorders>
              <w:top w:val="single" w:sz="4" w:space="0" w:color="auto"/>
            </w:tcBorders>
          </w:tcPr>
          <w:p w14:paraId="0B9363C5" w14:textId="77777777" w:rsidR="006A4D37" w:rsidRPr="006A4D37" w:rsidRDefault="006A4D37" w:rsidP="006A4D37">
            <w:pPr>
              <w:pStyle w:val="tab1bsci"/>
              <w:rPr>
                <w:sz w:val="24"/>
                <w:szCs w:val="24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38F8088B" w14:textId="77777777" w:rsidR="00FD7F97" w:rsidRDefault="00FD7F97" w:rsidP="00FD7F9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Benotti Renzo</w:t>
      </w:r>
    </w:p>
    <w:p w14:paraId="1E6C9331" w14:textId="77777777" w:rsidR="00FD7F97" w:rsidRDefault="00FD7F97" w:rsidP="00FD7F9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46577858" w14:textId="77777777" w:rsidR="00FD7F97" w:rsidRDefault="00FD7F97" w:rsidP="00FD7F9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24B0B4FE" w14:textId="77777777" w:rsidR="00FD7F97" w:rsidRDefault="00FD7F97" w:rsidP="00FD7F9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2A1C32C4" w14:textId="77777777" w:rsidR="00FD7F97" w:rsidRDefault="00FD7F97" w:rsidP="00FD7F97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Filoia</w:t>
      </w:r>
      <w:proofErr w:type="spellEnd"/>
      <w:r>
        <w:rPr>
          <w:b/>
          <w:bCs/>
          <w:i/>
          <w:iCs/>
          <w:color w:val="000000"/>
        </w:rPr>
        <w:t xml:space="preserve"> Franco</w:t>
      </w:r>
    </w:p>
    <w:p w14:paraId="16D44F6A" w14:textId="77777777" w:rsidR="00FD7F97" w:rsidRDefault="00FD7F97" w:rsidP="00FD7F9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69F7508D" w14:textId="77777777" w:rsidR="00FD7F97" w:rsidRDefault="00FD7F97" w:rsidP="00FD7F9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Ronca Benedetta</w:t>
      </w: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4C6B2801" w14:textId="6878E4F9" w:rsidR="0082773D" w:rsidRDefault="006A4D37" w:rsidP="006A4D37">
      <w:pPr>
        <w:jc w:val="center"/>
        <w:rPr>
          <w:b/>
        </w:rPr>
      </w:pPr>
      <w:r>
        <w:rPr>
          <w:b/>
        </w:rPr>
        <w:t>FISICA</w:t>
      </w:r>
    </w:p>
    <w:p w14:paraId="45EA86A1" w14:textId="77777777" w:rsidR="0082773D" w:rsidRDefault="0082773D" w:rsidP="0082773D"/>
    <w:p w14:paraId="513BA747" w14:textId="36630115" w:rsidR="0082773D" w:rsidRDefault="0082773D" w:rsidP="0082773D">
      <w:pPr>
        <w:jc w:val="both"/>
      </w:pPr>
      <w:r w:rsidRPr="0082773D">
        <w:t xml:space="preserve">NELL’ANNO DI CORSO </w:t>
      </w:r>
      <w:r w:rsidR="006A4D37">
        <w:rPr>
          <w:b/>
        </w:rPr>
        <w:t>4°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06E8C27B" w14:textId="574A5B68" w:rsidR="0082773D" w:rsidRPr="002E7D9A" w:rsidRDefault="006A4D37" w:rsidP="0082773D">
      <w:r>
        <w:rPr>
          <w:rFonts w:cs="Times New Roman"/>
        </w:rPr>
        <w:t>X</w:t>
      </w:r>
      <w:r w:rsidR="0082773D" w:rsidRPr="002E7D9A">
        <w:t xml:space="preserve"> LICEO SCIENTIFICO – SCIENZE APPLICATE</w:t>
      </w:r>
    </w:p>
    <w:p w14:paraId="2A799FF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38867D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D218DD6" w14:textId="77777777" w:rsidR="0082773D" w:rsidRPr="002E7D9A" w:rsidRDefault="0082773D" w:rsidP="0082773D"/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82773D" w14:paraId="72443885" w14:textId="77777777" w:rsidTr="00AF7A28">
        <w:trPr>
          <w:trHeight w:val="353"/>
        </w:trPr>
        <w:tc>
          <w:tcPr>
            <w:tcW w:w="7083" w:type="dxa"/>
          </w:tcPr>
          <w:p w14:paraId="7803777A" w14:textId="12A7B029" w:rsidR="0082773D" w:rsidRPr="006A4D37" w:rsidRDefault="0082773D" w:rsidP="00AF7A28">
            <w:pPr>
              <w:spacing w:line="100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6A4D37">
              <w:rPr>
                <w:sz w:val="20"/>
                <w:szCs w:val="20"/>
              </w:rPr>
              <w:t>BREVE DESCRIZIONE DELLE</w:t>
            </w:r>
            <w:r w:rsidR="00146D94" w:rsidRPr="006A4D37">
              <w:rPr>
                <w:sz w:val="20"/>
                <w:szCs w:val="20"/>
              </w:rPr>
              <w:t xml:space="preserve"> </w:t>
            </w:r>
            <w:r w:rsidR="009C50CD" w:rsidRPr="006A4D37">
              <w:rPr>
                <w:sz w:val="20"/>
                <w:szCs w:val="20"/>
              </w:rPr>
              <w:t>ABILITA’</w:t>
            </w:r>
            <w:r w:rsidR="00146D94" w:rsidRPr="006A4D37">
              <w:rPr>
                <w:sz w:val="20"/>
                <w:szCs w:val="20"/>
              </w:rPr>
              <w:t xml:space="preserve"> </w:t>
            </w:r>
            <w:r w:rsidRPr="006A4D37">
              <w:rPr>
                <w:sz w:val="20"/>
                <w:szCs w:val="20"/>
              </w:rPr>
              <w:t xml:space="preserve">CHIAVE DI </w:t>
            </w:r>
            <w:proofErr w:type="gramStart"/>
            <w:r w:rsidRPr="006A4D37">
              <w:rPr>
                <w:sz w:val="20"/>
                <w:szCs w:val="20"/>
              </w:rPr>
              <w:t>DISCIPLINA  SCELTE</w:t>
            </w:r>
            <w:proofErr w:type="gramEnd"/>
          </w:p>
          <w:p w14:paraId="380B8D6A" w14:textId="77777777" w:rsidR="0082773D" w:rsidRDefault="0082773D" w:rsidP="00AF7A28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2E3CEC5B" w14:textId="77777777" w:rsidR="0082773D" w:rsidRDefault="0082773D" w:rsidP="00AF7A28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82773D" w14:paraId="7B0D56F2" w14:textId="77777777" w:rsidTr="00FD7F97">
        <w:trPr>
          <w:trHeight w:val="208"/>
        </w:trPr>
        <w:tc>
          <w:tcPr>
            <w:tcW w:w="7083" w:type="dxa"/>
            <w:tcBorders>
              <w:bottom w:val="single" w:sz="4" w:space="0" w:color="auto"/>
            </w:tcBorders>
          </w:tcPr>
          <w:p w14:paraId="3E3941E0" w14:textId="2BC8B21E" w:rsidR="0082773D" w:rsidRDefault="006A4D37" w:rsidP="006A4D37">
            <w:pPr>
              <w:pStyle w:val="tab1bsci"/>
              <w:tabs>
                <w:tab w:val="num" w:pos="463"/>
              </w:tabs>
              <w:rPr>
                <w:b/>
                <w:i/>
                <w:color w:val="2F5496"/>
                <w:sz w:val="36"/>
                <w:szCs w:val="36"/>
              </w:rPr>
            </w:pPr>
            <w:r w:rsidRPr="00870472">
              <w:rPr>
                <w:rFonts w:ascii="Arial" w:hAnsi="Arial" w:cs="Arial"/>
                <w:sz w:val="22"/>
                <w:szCs w:val="22"/>
              </w:rPr>
              <w:t>Determinare le grandezze caratteristiche di un’onda</w:t>
            </w:r>
          </w:p>
        </w:tc>
        <w:tc>
          <w:tcPr>
            <w:tcW w:w="2545" w:type="dxa"/>
            <w:tcBorders>
              <w:bottom w:val="single" w:sz="4" w:space="0" w:color="auto"/>
            </w:tcBorders>
          </w:tcPr>
          <w:p w14:paraId="35A0F615" w14:textId="77777777" w:rsidR="0082773D" w:rsidRDefault="0082773D" w:rsidP="00AF7A28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FD7F97" w14:paraId="6C016B55" w14:textId="77777777" w:rsidTr="00FD7F97">
        <w:trPr>
          <w:trHeight w:val="216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130C9B35" w14:textId="4ED23FAA" w:rsidR="00FD7F97" w:rsidRPr="00870472" w:rsidRDefault="00FD7F97" w:rsidP="006A4D37">
            <w:pPr>
              <w:pStyle w:val="tab1bsci"/>
              <w:tabs>
                <w:tab w:val="num" w:pos="463"/>
              </w:tabs>
              <w:rPr>
                <w:rFonts w:ascii="Arial" w:hAnsi="Arial" w:cs="Arial"/>
                <w:sz w:val="22"/>
                <w:szCs w:val="22"/>
              </w:rPr>
            </w:pPr>
            <w:r w:rsidRPr="00870472">
              <w:rPr>
                <w:rFonts w:ascii="Arial" w:hAnsi="Arial" w:cs="Arial"/>
                <w:sz w:val="22"/>
                <w:szCs w:val="22"/>
              </w:rPr>
              <w:t>Applicare l’equazione di un’onda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65AAFEE4" w14:textId="77777777" w:rsidR="00FD7F97" w:rsidRDefault="00FD7F97" w:rsidP="00AF7A28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FD7F97" w14:paraId="5FEA1E8E" w14:textId="77777777" w:rsidTr="00FD7F97">
        <w:trPr>
          <w:trHeight w:val="216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1DF090DF" w14:textId="08BD7B44" w:rsidR="00FD7F97" w:rsidRPr="00870472" w:rsidRDefault="00FD7F97" w:rsidP="006A4D37">
            <w:pPr>
              <w:pStyle w:val="tab1bsci"/>
              <w:tabs>
                <w:tab w:val="num" w:pos="463"/>
              </w:tabs>
              <w:rPr>
                <w:rFonts w:ascii="Arial" w:hAnsi="Arial" w:cs="Arial"/>
                <w:sz w:val="22"/>
                <w:szCs w:val="22"/>
              </w:rPr>
            </w:pPr>
            <w:r w:rsidRPr="00870472">
              <w:rPr>
                <w:rFonts w:ascii="Arial" w:hAnsi="Arial" w:cs="Arial"/>
                <w:sz w:val="22"/>
                <w:szCs w:val="22"/>
              </w:rPr>
              <w:t>Studiare i fenomeni dell’interferenza e della diffrazione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30F2711C" w14:textId="77777777" w:rsidR="00FD7F97" w:rsidRDefault="00FD7F97" w:rsidP="00AF7A28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FD7F97" w14:paraId="60306E52" w14:textId="77777777" w:rsidTr="00FD7F97">
        <w:trPr>
          <w:trHeight w:val="336"/>
        </w:trPr>
        <w:tc>
          <w:tcPr>
            <w:tcW w:w="7083" w:type="dxa"/>
            <w:tcBorders>
              <w:top w:val="single" w:sz="4" w:space="0" w:color="auto"/>
            </w:tcBorders>
          </w:tcPr>
          <w:p w14:paraId="24E423F7" w14:textId="77777777" w:rsidR="00FD7F97" w:rsidRPr="00870472" w:rsidRDefault="00FD7F97" w:rsidP="006A4D37">
            <w:pPr>
              <w:rPr>
                <w:rFonts w:ascii="Arial" w:hAnsi="Arial"/>
                <w:sz w:val="22"/>
                <w:szCs w:val="22"/>
              </w:rPr>
            </w:pPr>
            <w:r w:rsidRPr="00870472">
              <w:rPr>
                <w:rFonts w:ascii="Arial" w:hAnsi="Arial"/>
                <w:sz w:val="22"/>
                <w:szCs w:val="22"/>
              </w:rPr>
              <w:t>Applicare le leggi relative all’effetto Doppler</w:t>
            </w:r>
          </w:p>
        </w:tc>
        <w:tc>
          <w:tcPr>
            <w:tcW w:w="2545" w:type="dxa"/>
            <w:tcBorders>
              <w:top w:val="single" w:sz="4" w:space="0" w:color="auto"/>
            </w:tcBorders>
          </w:tcPr>
          <w:p w14:paraId="5F447459" w14:textId="77777777" w:rsidR="00FD7F97" w:rsidRDefault="00FD7F97" w:rsidP="00AF7A28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82773D" w14:paraId="39716D2D" w14:textId="77777777" w:rsidTr="00AF7A28">
        <w:trPr>
          <w:trHeight w:val="352"/>
        </w:trPr>
        <w:tc>
          <w:tcPr>
            <w:tcW w:w="7083" w:type="dxa"/>
          </w:tcPr>
          <w:p w14:paraId="49CD8184" w14:textId="0A0D5CF0" w:rsidR="0082773D" w:rsidRDefault="006A4D37" w:rsidP="00FD7F97">
            <w:pPr>
              <w:pStyle w:val="tab1bsci"/>
              <w:tabs>
                <w:tab w:val="num" w:pos="463"/>
              </w:tabs>
              <w:rPr>
                <w:b/>
                <w:i/>
                <w:color w:val="2F5496"/>
                <w:sz w:val="36"/>
                <w:szCs w:val="36"/>
              </w:rPr>
            </w:pPr>
            <w:r w:rsidRPr="00870472">
              <w:rPr>
                <w:rFonts w:ascii="Arial" w:hAnsi="Arial" w:cs="Arial"/>
                <w:sz w:val="22"/>
                <w:szCs w:val="22"/>
              </w:rPr>
              <w:t>Determinare le grandezze caratteristiche della radiazione luminosa</w:t>
            </w:r>
          </w:p>
        </w:tc>
        <w:tc>
          <w:tcPr>
            <w:tcW w:w="2545" w:type="dxa"/>
          </w:tcPr>
          <w:p w14:paraId="6BEE8BAD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4A8B06AD" w14:textId="77777777" w:rsidTr="00FD7F97">
        <w:trPr>
          <w:trHeight w:val="216"/>
        </w:trPr>
        <w:tc>
          <w:tcPr>
            <w:tcW w:w="7083" w:type="dxa"/>
            <w:tcBorders>
              <w:bottom w:val="single" w:sz="4" w:space="0" w:color="auto"/>
            </w:tcBorders>
          </w:tcPr>
          <w:p w14:paraId="4F761E9B" w14:textId="4DC569D9" w:rsidR="0082773D" w:rsidRDefault="006A4D37" w:rsidP="006A4D37">
            <w:pPr>
              <w:pStyle w:val="tab1bsci"/>
              <w:rPr>
                <w:b/>
                <w:i/>
                <w:color w:val="2F5496"/>
                <w:sz w:val="36"/>
                <w:szCs w:val="36"/>
              </w:rPr>
            </w:pPr>
            <w:r w:rsidRPr="00870472">
              <w:rPr>
                <w:rFonts w:ascii="Arial" w:hAnsi="Arial" w:cs="Arial"/>
                <w:sz w:val="22"/>
                <w:szCs w:val="22"/>
              </w:rPr>
              <w:t>Applicare la legge di Coulomb</w:t>
            </w:r>
          </w:p>
        </w:tc>
        <w:tc>
          <w:tcPr>
            <w:tcW w:w="2545" w:type="dxa"/>
            <w:tcBorders>
              <w:bottom w:val="single" w:sz="4" w:space="0" w:color="auto"/>
            </w:tcBorders>
          </w:tcPr>
          <w:p w14:paraId="0180F030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D7F97" w14:paraId="016BDB5C" w14:textId="77777777" w:rsidTr="00FD7F97">
        <w:trPr>
          <w:trHeight w:val="408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6B14F672" w14:textId="6E64AEBE" w:rsidR="00FD7F97" w:rsidRPr="00870472" w:rsidRDefault="00FD7F97" w:rsidP="006A4D37">
            <w:pPr>
              <w:pStyle w:val="tab1bsci"/>
              <w:rPr>
                <w:rFonts w:ascii="Arial" w:hAnsi="Arial" w:cs="Arial"/>
                <w:sz w:val="22"/>
                <w:szCs w:val="22"/>
              </w:rPr>
            </w:pPr>
            <w:r w:rsidRPr="00870472">
              <w:rPr>
                <w:rFonts w:ascii="Arial" w:hAnsi="Arial" w:cs="Arial"/>
                <w:sz w:val="22"/>
                <w:szCs w:val="22"/>
              </w:rPr>
              <w:t>Valutare il campo elettrico in un punto, anche in presenza di più cariche sorgenti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1E3F6755" w14:textId="77777777" w:rsidR="00FD7F97" w:rsidRDefault="00FD7F9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D7F97" w14:paraId="1FD18C0C" w14:textId="77777777" w:rsidTr="00FD7F97">
        <w:trPr>
          <w:trHeight w:val="450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6A024E76" w14:textId="287882CC" w:rsidR="00FD7F97" w:rsidRPr="00870472" w:rsidRDefault="00FD7F97" w:rsidP="006A4D37">
            <w:pPr>
              <w:pStyle w:val="tab1bsci"/>
              <w:rPr>
                <w:rFonts w:ascii="Arial" w:hAnsi="Arial" w:cs="Arial"/>
                <w:sz w:val="22"/>
                <w:szCs w:val="22"/>
              </w:rPr>
            </w:pPr>
            <w:r w:rsidRPr="00870472">
              <w:rPr>
                <w:rFonts w:ascii="Arial" w:hAnsi="Arial" w:cs="Arial"/>
                <w:sz w:val="22"/>
                <w:szCs w:val="22"/>
              </w:rPr>
              <w:t>Applicare la legge di Gauss per determinare il campo elettrico in configurazioni simmetriche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7588E54C" w14:textId="77777777" w:rsidR="00FD7F97" w:rsidRDefault="00FD7F9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D7F97" w14:paraId="620DA5D2" w14:textId="77777777" w:rsidTr="00FD7F97">
        <w:trPr>
          <w:trHeight w:val="220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3863FF35" w14:textId="309F27F2" w:rsidR="00FD7F97" w:rsidRPr="00870472" w:rsidRDefault="00FD7F97" w:rsidP="006A4D37">
            <w:pPr>
              <w:pStyle w:val="tab1bsci"/>
              <w:rPr>
                <w:rFonts w:ascii="Arial" w:hAnsi="Arial" w:cs="Arial"/>
                <w:sz w:val="22"/>
                <w:szCs w:val="22"/>
              </w:rPr>
            </w:pPr>
            <w:r w:rsidRPr="00870472">
              <w:rPr>
                <w:rFonts w:ascii="Arial" w:hAnsi="Arial" w:cs="Arial"/>
                <w:sz w:val="22"/>
                <w:szCs w:val="22"/>
              </w:rPr>
              <w:lastRenderedPageBreak/>
              <w:t>Rappresentare il campo elettrico e il campo gravitazionale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6F426AF2" w14:textId="77777777" w:rsidR="00FD7F97" w:rsidRDefault="00FD7F9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D7F97" w14:paraId="2536A06D" w14:textId="77777777" w:rsidTr="00FD7F97">
        <w:trPr>
          <w:trHeight w:val="420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22D08E03" w14:textId="77777777" w:rsidR="00FD7F97" w:rsidRPr="00870472" w:rsidRDefault="00FD7F97" w:rsidP="006A4D37">
            <w:pPr>
              <w:pStyle w:val="tab1bsci"/>
              <w:rPr>
                <w:rFonts w:ascii="Arial" w:hAnsi="Arial" w:cs="Arial"/>
                <w:sz w:val="22"/>
                <w:szCs w:val="22"/>
              </w:rPr>
            </w:pPr>
            <w:r w:rsidRPr="00870472">
              <w:rPr>
                <w:rFonts w:ascii="Arial" w:hAnsi="Arial" w:cs="Arial"/>
                <w:sz w:val="22"/>
                <w:szCs w:val="22"/>
              </w:rPr>
              <w:t>Studiare il moto di una carica in un campo elettrico uniforme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35E4CA6E" w14:textId="77777777" w:rsidR="00FD7F97" w:rsidRDefault="00FD7F9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D7F97" w14:paraId="3DC0CE00" w14:textId="77777777" w:rsidTr="00FD7F97">
        <w:trPr>
          <w:trHeight w:val="456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2BE5B951" w14:textId="640E0B40" w:rsidR="00FD7F97" w:rsidRPr="00870472" w:rsidRDefault="00FD7F97" w:rsidP="006A4D37">
            <w:pPr>
              <w:pStyle w:val="tab1bsci"/>
              <w:rPr>
                <w:rFonts w:ascii="Arial" w:hAnsi="Arial" w:cs="Arial"/>
                <w:sz w:val="22"/>
                <w:szCs w:val="22"/>
              </w:rPr>
            </w:pPr>
            <w:r w:rsidRPr="00870472">
              <w:rPr>
                <w:rFonts w:ascii="Arial" w:hAnsi="Arial" w:cs="Arial"/>
                <w:sz w:val="22"/>
                <w:szCs w:val="22"/>
              </w:rPr>
              <w:t>Applicare la conservazione dell’energia per studiare il moto delle cariche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27031EC9" w14:textId="77777777" w:rsidR="00FD7F97" w:rsidRDefault="00FD7F9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D7F97" w14:paraId="66C84CB0" w14:textId="77777777" w:rsidTr="00FD7F97">
        <w:trPr>
          <w:trHeight w:val="206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35369446" w14:textId="1F8DEC1E" w:rsidR="00FD7F97" w:rsidRPr="00870472" w:rsidRDefault="00FD7F97" w:rsidP="006A4D37">
            <w:pPr>
              <w:pStyle w:val="tab1bsci"/>
              <w:rPr>
                <w:rFonts w:ascii="Arial" w:hAnsi="Arial" w:cs="Arial"/>
                <w:sz w:val="22"/>
                <w:szCs w:val="22"/>
              </w:rPr>
            </w:pPr>
            <w:r w:rsidRPr="00870472">
              <w:rPr>
                <w:rFonts w:ascii="Arial" w:hAnsi="Arial" w:cs="Arial"/>
                <w:sz w:val="22"/>
                <w:szCs w:val="22"/>
              </w:rPr>
              <w:t>Determinare l’energia associata ad un campo magnetico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09E30F22" w14:textId="77777777" w:rsidR="00FD7F97" w:rsidRDefault="00FD7F9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D7F97" w14:paraId="6B9C9D01" w14:textId="77777777" w:rsidTr="00FD7F97">
        <w:trPr>
          <w:trHeight w:val="288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31FFFA51" w14:textId="3DDA3EC6" w:rsidR="00FD7F97" w:rsidRPr="00870472" w:rsidRDefault="00FD7F97" w:rsidP="006A4D37">
            <w:pPr>
              <w:rPr>
                <w:rFonts w:ascii="Arial" w:hAnsi="Arial"/>
                <w:sz w:val="22"/>
                <w:szCs w:val="22"/>
              </w:rPr>
            </w:pPr>
            <w:r w:rsidRPr="00870472">
              <w:rPr>
                <w:rFonts w:ascii="Arial" w:hAnsi="Arial"/>
                <w:sz w:val="22"/>
                <w:szCs w:val="22"/>
              </w:rPr>
              <w:t>Calcolare la capacità di uno condensatore o la capacità equivalente di</w:t>
            </w:r>
            <w:r>
              <w:rPr>
                <w:rFonts w:ascii="Arial" w:hAnsi="Arial"/>
                <w:sz w:val="22"/>
                <w:szCs w:val="22"/>
              </w:rPr>
              <w:t xml:space="preserve"> più condensatori</w:t>
            </w:r>
            <w:r w:rsidRPr="00870472"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4432CAD8" w14:textId="77777777" w:rsidR="00FD7F97" w:rsidRDefault="00FD7F9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372DB9DC" w14:textId="77777777" w:rsidTr="00FD7F97">
        <w:trPr>
          <w:trHeight w:val="235"/>
        </w:trPr>
        <w:tc>
          <w:tcPr>
            <w:tcW w:w="7083" w:type="dxa"/>
            <w:tcBorders>
              <w:bottom w:val="single" w:sz="4" w:space="0" w:color="auto"/>
            </w:tcBorders>
          </w:tcPr>
          <w:p w14:paraId="528BFF40" w14:textId="36010E8A" w:rsidR="0082773D" w:rsidRDefault="006A4D37" w:rsidP="006A4D37">
            <w:pPr>
              <w:pStyle w:val="tab1bsci"/>
              <w:rPr>
                <w:b/>
                <w:i/>
                <w:color w:val="2F5496"/>
                <w:sz w:val="36"/>
                <w:szCs w:val="36"/>
              </w:rPr>
            </w:pPr>
            <w:r w:rsidRPr="00870472">
              <w:rPr>
                <w:rFonts w:ascii="Arial" w:hAnsi="Arial" w:cs="Arial"/>
                <w:sz w:val="22"/>
                <w:szCs w:val="22"/>
              </w:rPr>
              <w:t>Calcolare l’intensità di corrente elettrica</w:t>
            </w:r>
          </w:p>
        </w:tc>
        <w:tc>
          <w:tcPr>
            <w:tcW w:w="2545" w:type="dxa"/>
            <w:tcBorders>
              <w:bottom w:val="single" w:sz="4" w:space="0" w:color="auto"/>
            </w:tcBorders>
          </w:tcPr>
          <w:p w14:paraId="5FCC2ED6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D7F97" w14:paraId="25C87189" w14:textId="77777777" w:rsidTr="00FD7F97">
        <w:trPr>
          <w:trHeight w:val="456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14A998C8" w14:textId="4176914F" w:rsidR="00FD7F97" w:rsidRPr="00870472" w:rsidRDefault="00FD7F97" w:rsidP="006A4D37">
            <w:pPr>
              <w:pStyle w:val="tab1bsci"/>
              <w:rPr>
                <w:rFonts w:ascii="Arial" w:hAnsi="Arial" w:cs="Arial"/>
                <w:sz w:val="22"/>
                <w:szCs w:val="22"/>
              </w:rPr>
            </w:pPr>
            <w:r w:rsidRPr="00870472">
              <w:rPr>
                <w:rFonts w:ascii="Arial" w:hAnsi="Arial" w:cs="Arial"/>
                <w:sz w:val="22"/>
                <w:szCs w:val="22"/>
              </w:rPr>
              <w:t>Risolvere problemi che richiedono l’applicazione delle due leggi di Ohm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4956E628" w14:textId="77777777" w:rsidR="00FD7F97" w:rsidRDefault="00FD7F9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D7F97" w14:paraId="4B1F7FC9" w14:textId="77777777" w:rsidTr="00FD7F97">
        <w:trPr>
          <w:trHeight w:val="206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174C42B8" w14:textId="2F39AF45" w:rsidR="00FD7F97" w:rsidRPr="00870472" w:rsidRDefault="00FD7F97" w:rsidP="006A4D37">
            <w:pPr>
              <w:pStyle w:val="tab1bsci"/>
              <w:rPr>
                <w:rFonts w:ascii="Arial" w:hAnsi="Arial" w:cs="Arial"/>
                <w:sz w:val="22"/>
                <w:szCs w:val="22"/>
              </w:rPr>
            </w:pPr>
            <w:r w:rsidRPr="00870472">
              <w:rPr>
                <w:rFonts w:ascii="Arial" w:hAnsi="Arial" w:cs="Arial"/>
                <w:sz w:val="22"/>
                <w:szCs w:val="22"/>
              </w:rPr>
              <w:t>Determinare la resistenza equivalente di un circuito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63A8505A" w14:textId="77777777" w:rsidR="00FD7F97" w:rsidRDefault="00FD7F9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D7F97" w14:paraId="7DF038C0" w14:textId="77777777" w:rsidTr="00FD7F97">
        <w:trPr>
          <w:trHeight w:val="288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239A2E9F" w14:textId="77777777" w:rsidR="00FD7F97" w:rsidRPr="00870472" w:rsidRDefault="00FD7F97" w:rsidP="006A4D37">
            <w:pPr>
              <w:pStyle w:val="tab1bsci"/>
              <w:rPr>
                <w:rFonts w:ascii="Arial" w:hAnsi="Arial" w:cs="Arial"/>
                <w:sz w:val="22"/>
                <w:szCs w:val="22"/>
              </w:rPr>
            </w:pPr>
            <w:r w:rsidRPr="00870472">
              <w:rPr>
                <w:rFonts w:ascii="Arial" w:hAnsi="Arial" w:cs="Arial"/>
                <w:sz w:val="22"/>
                <w:szCs w:val="22"/>
              </w:rPr>
              <w:t>Calcolare la potenza associata all’effetto Joule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6CFB40C2" w14:textId="77777777" w:rsidR="00FD7F97" w:rsidRDefault="00FD7F9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D7F97" w14:paraId="5D72DC46" w14:textId="77777777" w:rsidTr="00FD7F97">
        <w:trPr>
          <w:trHeight w:val="192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0552C9A9" w14:textId="44E80DA0" w:rsidR="00FD7F97" w:rsidRPr="00870472" w:rsidRDefault="00FD7F97" w:rsidP="006A4D37">
            <w:pPr>
              <w:pStyle w:val="tab1bsci"/>
              <w:rPr>
                <w:rFonts w:ascii="Arial" w:hAnsi="Arial" w:cs="Arial"/>
                <w:sz w:val="22"/>
                <w:szCs w:val="22"/>
              </w:rPr>
            </w:pPr>
            <w:r w:rsidRPr="00870472">
              <w:rPr>
                <w:rFonts w:ascii="Arial" w:hAnsi="Arial" w:cs="Arial"/>
                <w:sz w:val="22"/>
                <w:szCs w:val="22"/>
              </w:rPr>
              <w:t>Schematizzare e risolvere un circuito elettrico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540EF8FD" w14:textId="77777777" w:rsidR="00FD7F97" w:rsidRDefault="00FD7F9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D7F97" w14:paraId="1105765A" w14:textId="77777777" w:rsidTr="00FD7F97">
        <w:trPr>
          <w:trHeight w:val="290"/>
        </w:trPr>
        <w:tc>
          <w:tcPr>
            <w:tcW w:w="7083" w:type="dxa"/>
            <w:tcBorders>
              <w:top w:val="single" w:sz="4" w:space="0" w:color="auto"/>
            </w:tcBorders>
          </w:tcPr>
          <w:p w14:paraId="4CD9E012" w14:textId="77777777" w:rsidR="00FD7F97" w:rsidRPr="00870472" w:rsidRDefault="00FD7F97" w:rsidP="006A4D37">
            <w:pPr>
              <w:rPr>
                <w:rFonts w:ascii="Arial" w:hAnsi="Arial"/>
                <w:sz w:val="22"/>
                <w:szCs w:val="22"/>
              </w:rPr>
            </w:pPr>
            <w:r w:rsidRPr="00870472">
              <w:rPr>
                <w:rFonts w:ascii="Arial" w:hAnsi="Arial"/>
                <w:sz w:val="22"/>
                <w:szCs w:val="22"/>
              </w:rPr>
              <w:t>Studiare la carica e scarica del condensatore</w:t>
            </w:r>
          </w:p>
        </w:tc>
        <w:tc>
          <w:tcPr>
            <w:tcW w:w="2545" w:type="dxa"/>
            <w:tcBorders>
              <w:top w:val="single" w:sz="4" w:space="0" w:color="auto"/>
            </w:tcBorders>
          </w:tcPr>
          <w:p w14:paraId="5D75F359" w14:textId="77777777" w:rsidR="00FD7F97" w:rsidRDefault="00FD7F9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66B24D48" w14:textId="77777777" w:rsidTr="00FD7F97">
        <w:trPr>
          <w:trHeight w:val="218"/>
        </w:trPr>
        <w:tc>
          <w:tcPr>
            <w:tcW w:w="7083" w:type="dxa"/>
            <w:tcBorders>
              <w:bottom w:val="single" w:sz="4" w:space="0" w:color="auto"/>
            </w:tcBorders>
          </w:tcPr>
          <w:p w14:paraId="703FF8E6" w14:textId="27301654" w:rsidR="0082773D" w:rsidRDefault="006A4D37" w:rsidP="006A4D37">
            <w:pPr>
              <w:pStyle w:val="tab1bsci"/>
              <w:rPr>
                <w:b/>
                <w:i/>
                <w:color w:val="2F5496"/>
                <w:sz w:val="36"/>
                <w:szCs w:val="36"/>
              </w:rPr>
            </w:pPr>
            <w:r w:rsidRPr="00870472">
              <w:rPr>
                <w:rFonts w:ascii="Arial" w:hAnsi="Arial" w:cs="Arial"/>
                <w:sz w:val="22"/>
                <w:szCs w:val="22"/>
              </w:rPr>
              <w:t>Individuare direzione e verso del campo magnetico</w:t>
            </w:r>
          </w:p>
        </w:tc>
        <w:tc>
          <w:tcPr>
            <w:tcW w:w="2545" w:type="dxa"/>
            <w:tcBorders>
              <w:bottom w:val="single" w:sz="4" w:space="0" w:color="auto"/>
            </w:tcBorders>
          </w:tcPr>
          <w:p w14:paraId="613C706F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D7F97" w14:paraId="7CC3E93C" w14:textId="77777777" w:rsidTr="00FD7F97">
        <w:trPr>
          <w:trHeight w:val="276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7D731EA7" w14:textId="77777777" w:rsidR="00FD7F97" w:rsidRPr="00870472" w:rsidRDefault="00FD7F97" w:rsidP="006A4D37">
            <w:pPr>
              <w:pStyle w:val="tab1bsci"/>
              <w:rPr>
                <w:rFonts w:ascii="Arial" w:hAnsi="Arial" w:cs="Arial"/>
                <w:sz w:val="22"/>
                <w:szCs w:val="22"/>
              </w:rPr>
            </w:pPr>
            <w:r w:rsidRPr="00870472">
              <w:rPr>
                <w:rFonts w:ascii="Arial" w:hAnsi="Arial" w:cs="Arial"/>
                <w:sz w:val="22"/>
                <w:szCs w:val="22"/>
              </w:rPr>
              <w:t>Calcolare l’intensità del campo magnetico in alcuni casi particolari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446BF5DD" w14:textId="77777777" w:rsidR="00FD7F97" w:rsidRDefault="00FD7F9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D7F97" w14:paraId="7555F764" w14:textId="77777777" w:rsidTr="00FD7F97">
        <w:trPr>
          <w:trHeight w:val="456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762729D7" w14:textId="3003B5EE" w:rsidR="00FD7F97" w:rsidRPr="00870472" w:rsidRDefault="00FD7F97" w:rsidP="006A4D37">
            <w:pPr>
              <w:pStyle w:val="tab1bsci"/>
              <w:rPr>
                <w:rFonts w:ascii="Arial" w:hAnsi="Arial" w:cs="Arial"/>
                <w:sz w:val="22"/>
                <w:szCs w:val="22"/>
              </w:rPr>
            </w:pPr>
            <w:r w:rsidRPr="00870472">
              <w:rPr>
                <w:rFonts w:ascii="Arial" w:hAnsi="Arial" w:cs="Arial"/>
                <w:sz w:val="22"/>
                <w:szCs w:val="22"/>
              </w:rPr>
              <w:t>Calcolare la forza su un conduttore percorso da corrente e su una carica in moto in un campo magnetico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577D19DC" w14:textId="77777777" w:rsidR="00FD7F97" w:rsidRDefault="00FD7F9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D7F97" w14:paraId="77BAEAFF" w14:textId="77777777" w:rsidTr="00FD7F97">
        <w:trPr>
          <w:trHeight w:val="240"/>
        </w:trPr>
        <w:tc>
          <w:tcPr>
            <w:tcW w:w="7083" w:type="dxa"/>
            <w:tcBorders>
              <w:top w:val="single" w:sz="4" w:space="0" w:color="auto"/>
              <w:bottom w:val="single" w:sz="4" w:space="0" w:color="auto"/>
            </w:tcBorders>
          </w:tcPr>
          <w:p w14:paraId="6183E6CC" w14:textId="6C61751F" w:rsidR="00FD7F97" w:rsidRPr="00870472" w:rsidRDefault="00FD7F97" w:rsidP="00FD7F97">
            <w:pPr>
              <w:pStyle w:val="tab1bsci"/>
              <w:rPr>
                <w:rFonts w:ascii="Arial" w:hAnsi="Arial" w:cs="Arial"/>
                <w:sz w:val="22"/>
                <w:szCs w:val="22"/>
              </w:rPr>
            </w:pPr>
            <w:r w:rsidRPr="00870472">
              <w:rPr>
                <w:rFonts w:ascii="Arial" w:hAnsi="Arial" w:cs="Arial"/>
                <w:sz w:val="22"/>
                <w:szCs w:val="22"/>
              </w:rPr>
              <w:t>Stabilire la traiettoria di una carica in un campo magnetico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14:paraId="1C39FD66" w14:textId="77777777" w:rsidR="00FD7F97" w:rsidRDefault="00FD7F9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D7F97" w14:paraId="6C43E373" w14:textId="77777777" w:rsidTr="00FD7F97">
        <w:trPr>
          <w:trHeight w:val="350"/>
        </w:trPr>
        <w:tc>
          <w:tcPr>
            <w:tcW w:w="7083" w:type="dxa"/>
            <w:tcBorders>
              <w:top w:val="single" w:sz="4" w:space="0" w:color="auto"/>
            </w:tcBorders>
          </w:tcPr>
          <w:p w14:paraId="14F88BDC" w14:textId="3CC5E75E" w:rsidR="00FD7F97" w:rsidRPr="00870472" w:rsidRDefault="00FD7F97" w:rsidP="006A4D37">
            <w:pPr>
              <w:rPr>
                <w:rFonts w:ascii="Arial" w:hAnsi="Arial"/>
                <w:sz w:val="22"/>
                <w:szCs w:val="22"/>
              </w:rPr>
            </w:pPr>
            <w:r w:rsidRPr="00870472">
              <w:rPr>
                <w:rFonts w:ascii="Arial" w:hAnsi="Arial"/>
                <w:sz w:val="22"/>
                <w:szCs w:val="22"/>
              </w:rPr>
              <w:t>Applicare la legge di Ampère</w:t>
            </w:r>
          </w:p>
        </w:tc>
        <w:tc>
          <w:tcPr>
            <w:tcW w:w="2545" w:type="dxa"/>
            <w:tcBorders>
              <w:top w:val="single" w:sz="4" w:space="0" w:color="auto"/>
            </w:tcBorders>
          </w:tcPr>
          <w:p w14:paraId="1E1A2681" w14:textId="77777777" w:rsidR="00FD7F97" w:rsidRDefault="00FD7F9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5ED7E30" w14:textId="77777777" w:rsidR="00FD7F97" w:rsidRDefault="00FD7F97" w:rsidP="00FD7F9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Benotti Renzo</w:t>
      </w:r>
    </w:p>
    <w:p w14:paraId="030EAAB1" w14:textId="77777777" w:rsidR="00FD7F97" w:rsidRDefault="00FD7F97" w:rsidP="00FD7F9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64B70511" w14:textId="77777777" w:rsidR="00FD7F97" w:rsidRDefault="00FD7F97" w:rsidP="00FD7F9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5C4A42EE" w14:textId="77777777" w:rsidR="00FD7F97" w:rsidRDefault="00FD7F97" w:rsidP="00FD7F9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27F68891" w14:textId="77777777" w:rsidR="00FD7F97" w:rsidRDefault="00FD7F97" w:rsidP="00FD7F97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Filoia</w:t>
      </w:r>
      <w:proofErr w:type="spellEnd"/>
      <w:r>
        <w:rPr>
          <w:b/>
          <w:bCs/>
          <w:i/>
          <w:iCs/>
          <w:color w:val="000000"/>
        </w:rPr>
        <w:t xml:space="preserve"> Franco</w:t>
      </w:r>
    </w:p>
    <w:p w14:paraId="37E1EFED" w14:textId="77777777" w:rsidR="00FD7F97" w:rsidRDefault="00FD7F97" w:rsidP="00FD7F9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71BE3B59" w14:textId="77777777" w:rsidR="00FD7F97" w:rsidRDefault="00FD7F97" w:rsidP="00FD7F9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Ronca Benedetta</w:t>
      </w: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7D23DF3B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286B01">
        <w:rPr>
          <w:b/>
          <w:bCs/>
        </w:rPr>
        <w:t>FISICA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2ED6C27D" w:rsidR="005513C7" w:rsidRDefault="005513C7" w:rsidP="005513C7">
      <w:pPr>
        <w:jc w:val="both"/>
      </w:pPr>
      <w:r w:rsidRPr="0082773D">
        <w:t xml:space="preserve">NELL’ANNO DI CORSO </w:t>
      </w:r>
      <w:r w:rsidR="00286B01">
        <w:rPr>
          <w:b/>
        </w:rPr>
        <w:t>4°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34389F99" w14:textId="34C87B7A" w:rsidR="005513C7" w:rsidRPr="002E7D9A" w:rsidRDefault="00286B01" w:rsidP="005513C7">
      <w:r>
        <w:rPr>
          <w:rFonts w:cs="Times New Roman"/>
        </w:rPr>
        <w:t>X</w:t>
      </w:r>
      <w:r w:rsidR="005513C7" w:rsidRPr="002E7D9A">
        <w:t xml:space="preserve"> LICEO SCIENTIFICO – SCIENZE APPLICATE</w:t>
      </w:r>
    </w:p>
    <w:p w14:paraId="7B4F72B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286B0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56E" w14:textId="77777777" w:rsidR="00E63231" w:rsidRPr="00286B01" w:rsidRDefault="00E63231" w:rsidP="00286B01">
            <w:pPr>
              <w:spacing w:line="276" w:lineRule="auto"/>
              <w:jc w:val="center"/>
              <w:textAlignment w:val="baseline"/>
              <w:rPr>
                <w:rFonts w:cs="Times New Roman"/>
              </w:rPr>
            </w:pPr>
            <w:r w:rsidRPr="00286B01">
              <w:rPr>
                <w:rFonts w:cs="Times New Roman"/>
              </w:rPr>
              <w:t>BREVE DESCRIZIONE DELLE COMPETENZE CHIAVE SCELTE</w:t>
            </w:r>
          </w:p>
          <w:p w14:paraId="40B16887" w14:textId="77777777" w:rsidR="00E63231" w:rsidRPr="00286B01" w:rsidRDefault="00E63231" w:rsidP="00286B01">
            <w:pPr>
              <w:spacing w:line="276" w:lineRule="auto"/>
              <w:jc w:val="center"/>
              <w:textAlignment w:val="baseline"/>
              <w:rPr>
                <w:rFonts w:cs="Times New Roman"/>
              </w:rPr>
            </w:pPr>
            <w:r w:rsidRPr="00286B01">
              <w:rPr>
                <w:rFonts w:cs="Times New Roman"/>
              </w:rPr>
              <w:t>descrivere brevemente qui sotto le competenze chiave di questa disciplina</w:t>
            </w:r>
          </w:p>
        </w:tc>
      </w:tr>
      <w:tr w:rsidR="00E63231" w:rsidRPr="00286B01" w14:paraId="57C55FCF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1EAB" w14:textId="27318A4C" w:rsidR="00E63231" w:rsidRPr="00286B01" w:rsidRDefault="00286B01" w:rsidP="00286B01">
            <w:pPr>
              <w:pStyle w:val="tab1bsci"/>
              <w:tabs>
                <w:tab w:val="left" w:pos="447"/>
              </w:tabs>
              <w:spacing w:line="276" w:lineRule="auto"/>
              <w:rPr>
                <w:sz w:val="24"/>
                <w:szCs w:val="24"/>
              </w:rPr>
            </w:pPr>
            <w:r w:rsidRPr="00286B01">
              <w:rPr>
                <w:sz w:val="24"/>
                <w:szCs w:val="24"/>
              </w:rPr>
              <w:t>Osservare e identificare fenomeni, formulare ipotesi, sperimentare e/o interpretare leggi fisiche, proporre e utilizzare modelli ed analogie</w:t>
            </w:r>
            <w:r w:rsidRPr="00286B01">
              <w:rPr>
                <w:sz w:val="24"/>
                <w:szCs w:val="24"/>
              </w:rPr>
              <w:t>.</w:t>
            </w:r>
          </w:p>
        </w:tc>
      </w:tr>
      <w:tr w:rsidR="00E63231" w:rsidRPr="00286B01" w14:paraId="2E91F1C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AB00" w14:textId="6F68AD51" w:rsidR="00E63231" w:rsidRPr="00286B01" w:rsidRDefault="00286B01" w:rsidP="00286B01">
            <w:pPr>
              <w:pStyle w:val="tab1bsci"/>
              <w:tabs>
                <w:tab w:val="left" w:pos="447"/>
              </w:tabs>
              <w:spacing w:line="276" w:lineRule="auto"/>
              <w:rPr>
                <w:sz w:val="24"/>
                <w:szCs w:val="24"/>
              </w:rPr>
            </w:pPr>
            <w:r w:rsidRPr="00286B01">
              <w:rPr>
                <w:sz w:val="24"/>
                <w:szCs w:val="24"/>
              </w:rPr>
              <w:t>Raggiungere una conoscenza sicura dei contenuti fondamentali della disciplina e una padronanza dei linguaggi specifici e dei metodi di indagine propri delle scienze sperimentali</w:t>
            </w:r>
            <w:r w:rsidRPr="00286B01">
              <w:rPr>
                <w:sz w:val="24"/>
                <w:szCs w:val="24"/>
              </w:rPr>
              <w:t>.</w:t>
            </w:r>
          </w:p>
        </w:tc>
      </w:tr>
      <w:tr w:rsidR="00E63231" w:rsidRPr="00286B01" w14:paraId="188BD191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3E603" w14:textId="4ED0D61E" w:rsidR="00E63231" w:rsidRPr="00286B01" w:rsidRDefault="00286B01" w:rsidP="00286B01">
            <w:pPr>
              <w:pStyle w:val="tab1bsci"/>
              <w:tabs>
                <w:tab w:val="left" w:pos="447"/>
              </w:tabs>
              <w:spacing w:line="276" w:lineRule="auto"/>
              <w:rPr>
                <w:sz w:val="24"/>
                <w:szCs w:val="24"/>
              </w:rPr>
            </w:pPr>
            <w:r w:rsidRPr="00286B01">
              <w:rPr>
                <w:sz w:val="24"/>
                <w:szCs w:val="24"/>
              </w:rPr>
              <w:t>Analizzare sperimentalmente fenomeni fisici, riuscendo a individuare le grandezze fisiche caratterizzanti, a raccogliere e rielaborare i dati, a proporre relazioni quantitative tra le grandezze e a costruire e/o validare semplici modelli</w:t>
            </w:r>
            <w:r w:rsidRPr="00286B01">
              <w:rPr>
                <w:sz w:val="24"/>
                <w:szCs w:val="24"/>
              </w:rPr>
              <w:t>.</w:t>
            </w:r>
          </w:p>
        </w:tc>
      </w:tr>
      <w:tr w:rsidR="00E63231" w:rsidRPr="00286B01" w14:paraId="57CEA3E1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948E8" w14:textId="15F19C95" w:rsidR="00E63231" w:rsidRPr="00286B01" w:rsidRDefault="00286B01" w:rsidP="00286B01">
            <w:pPr>
              <w:pStyle w:val="tab1bsci"/>
              <w:tabs>
                <w:tab w:val="left" w:pos="447"/>
              </w:tabs>
              <w:spacing w:line="276" w:lineRule="auto"/>
              <w:rPr>
                <w:sz w:val="24"/>
                <w:szCs w:val="24"/>
              </w:rPr>
            </w:pPr>
            <w:r w:rsidRPr="00286B01">
              <w:rPr>
                <w:sz w:val="24"/>
                <w:szCs w:val="24"/>
              </w:rPr>
              <w:t>Formalizzare e risolvere problemi utilizzando il linguaggio algebrico e grafico, nonché il Sistema Internazionale delle unità di misura</w:t>
            </w:r>
            <w:r w:rsidRPr="00286B01">
              <w:rPr>
                <w:sz w:val="24"/>
                <w:szCs w:val="24"/>
              </w:rPr>
              <w:t>.</w:t>
            </w:r>
          </w:p>
        </w:tc>
      </w:tr>
      <w:tr w:rsidR="000F5ADF" w:rsidRPr="00286B01" w14:paraId="478EDCC0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7943E" w14:textId="2C75E890" w:rsidR="000F5ADF" w:rsidRPr="00286B01" w:rsidRDefault="00286B01" w:rsidP="00286B01">
            <w:pPr>
              <w:pStyle w:val="tab1bsci"/>
              <w:tabs>
                <w:tab w:val="left" w:pos="447"/>
              </w:tabs>
              <w:spacing w:line="276" w:lineRule="auto"/>
              <w:rPr>
                <w:sz w:val="24"/>
                <w:szCs w:val="24"/>
              </w:rPr>
            </w:pPr>
            <w:r w:rsidRPr="00286B01">
              <w:rPr>
                <w:sz w:val="24"/>
                <w:szCs w:val="24"/>
              </w:rPr>
              <w:t>Essere in grado di utilizzare strumenti informatici nelle attività di studio e di approfondimento</w:t>
            </w:r>
            <w:r w:rsidRPr="00286B01">
              <w:rPr>
                <w:sz w:val="24"/>
                <w:szCs w:val="24"/>
              </w:rPr>
              <w:t>.</w:t>
            </w:r>
          </w:p>
        </w:tc>
      </w:tr>
      <w:tr w:rsidR="000F5ADF" w:rsidRPr="00286B01" w14:paraId="7A0B327E" w14:textId="77777777" w:rsidTr="00AF7A28">
        <w:tc>
          <w:tcPr>
            <w:tcW w:w="96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3B0C" w14:textId="4267ACDC" w:rsidR="000F5ADF" w:rsidRPr="00286B01" w:rsidRDefault="00286B01" w:rsidP="00286B01">
            <w:pPr>
              <w:spacing w:line="276" w:lineRule="auto"/>
              <w:textAlignment w:val="baseline"/>
              <w:rPr>
                <w:rFonts w:cs="Times New Roman"/>
              </w:rPr>
            </w:pPr>
            <w:r w:rsidRPr="00286B01">
              <w:rPr>
                <w:rFonts w:cs="Times New Roman"/>
              </w:rPr>
              <w:t>Collocare le principali scoperte scientifiche e invenzioni tecniche nel loro contesto storico e sociale</w:t>
            </w:r>
            <w:r w:rsidRPr="00286B01">
              <w:rPr>
                <w:rFonts w:cs="Times New Roman"/>
              </w:rPr>
              <w:t>.</w:t>
            </w: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5B6B1275" w14:textId="27A3CC96" w:rsidR="003A459B" w:rsidRDefault="003A459B" w:rsidP="00FD7F97">
      <w:pPr>
        <w:pStyle w:val="Standard"/>
        <w:rPr>
          <w:b/>
          <w:bCs/>
          <w:i/>
          <w:iCs/>
          <w:sz w:val="19"/>
          <w:szCs w:val="19"/>
        </w:rPr>
      </w:pPr>
    </w:p>
    <w:p w14:paraId="081F2BA5" w14:textId="77777777" w:rsidR="00FD7F97" w:rsidRDefault="00FD7F97" w:rsidP="00FD7F9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Benotti Renzo</w:t>
      </w:r>
    </w:p>
    <w:p w14:paraId="2EDA0719" w14:textId="77777777" w:rsidR="00FD7F97" w:rsidRDefault="00FD7F97" w:rsidP="00FD7F9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7D4F1FB9" w14:textId="77777777" w:rsidR="00FD7F97" w:rsidRDefault="00FD7F97" w:rsidP="00FD7F9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5F80EDA6" w14:textId="77777777" w:rsidR="00FD7F97" w:rsidRDefault="00FD7F97" w:rsidP="00FD7F9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7029D371" w14:textId="77777777" w:rsidR="00FD7F97" w:rsidRDefault="00FD7F97" w:rsidP="00FD7F97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Filoia</w:t>
      </w:r>
      <w:proofErr w:type="spellEnd"/>
      <w:r>
        <w:rPr>
          <w:b/>
          <w:bCs/>
          <w:i/>
          <w:iCs/>
          <w:color w:val="000000"/>
        </w:rPr>
        <w:t xml:space="preserve"> Franco</w:t>
      </w:r>
    </w:p>
    <w:p w14:paraId="0FA18399" w14:textId="77777777" w:rsidR="00FD7F97" w:rsidRDefault="00FD7F97" w:rsidP="00FD7F9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42424DA3" w14:textId="77777777" w:rsidR="00FD7F97" w:rsidRDefault="00FD7F97" w:rsidP="00FD7F9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Ronca Benedetta</w:t>
      </w:r>
    </w:p>
    <w:p w14:paraId="1A8F92AF" w14:textId="478D05AA" w:rsidR="00F90142" w:rsidRDefault="00F90142" w:rsidP="00FD7F97">
      <w:pPr>
        <w:pStyle w:val="Standard"/>
        <w:jc w:val="center"/>
      </w:pP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</w:abstractNum>
  <w:abstractNum w:abstractNumId="4" w15:restartNumberingAfterBreak="0">
    <w:nsid w:val="65C20B1A"/>
    <w:multiLevelType w:val="hybridMultilevel"/>
    <w:tmpl w:val="E7B0D4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971136">
    <w:abstractNumId w:val="4"/>
  </w:num>
  <w:num w:numId="2" w16cid:durableId="1528593251">
    <w:abstractNumId w:val="1"/>
  </w:num>
  <w:num w:numId="3" w16cid:durableId="681010889">
    <w:abstractNumId w:val="0"/>
  </w:num>
  <w:num w:numId="4" w16cid:durableId="2035499889">
    <w:abstractNumId w:val="2"/>
  </w:num>
  <w:num w:numId="5" w16cid:durableId="20244763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142"/>
    <w:rsid w:val="00091CC4"/>
    <w:rsid w:val="000A4327"/>
    <w:rsid w:val="000F5ADF"/>
    <w:rsid w:val="00146D94"/>
    <w:rsid w:val="001C7046"/>
    <w:rsid w:val="00286B01"/>
    <w:rsid w:val="0029382C"/>
    <w:rsid w:val="002E7D9A"/>
    <w:rsid w:val="003A459B"/>
    <w:rsid w:val="004C5FEA"/>
    <w:rsid w:val="005513C7"/>
    <w:rsid w:val="006A4D37"/>
    <w:rsid w:val="0082773D"/>
    <w:rsid w:val="008B13C9"/>
    <w:rsid w:val="008F06B6"/>
    <w:rsid w:val="00950E0B"/>
    <w:rsid w:val="009C50CD"/>
    <w:rsid w:val="009E0301"/>
    <w:rsid w:val="00AE0664"/>
    <w:rsid w:val="00B46873"/>
    <w:rsid w:val="00B54FBD"/>
    <w:rsid w:val="00B6332A"/>
    <w:rsid w:val="00C5531C"/>
    <w:rsid w:val="00CC4CAE"/>
    <w:rsid w:val="00D27E0E"/>
    <w:rsid w:val="00E63231"/>
    <w:rsid w:val="00F90142"/>
    <w:rsid w:val="00FD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character" w:customStyle="1" w:styleId="WW8Num14z2">
    <w:name w:val="WW8Num14z2"/>
    <w:rsid w:val="008B13C9"/>
    <w:rPr>
      <w:rFonts w:ascii="Wingdings" w:hAnsi="Wingdings" w:cs="Wingdings"/>
    </w:rPr>
  </w:style>
  <w:style w:type="paragraph" w:customStyle="1" w:styleId="tab1bsci">
    <w:name w:val="tab1bsci"/>
    <w:basedOn w:val="Normale"/>
    <w:rsid w:val="00286B01"/>
    <w:pPr>
      <w:widowControl/>
      <w:autoSpaceDN/>
    </w:pPr>
    <w:rPr>
      <w:rFonts w:eastAsia="Times New Roman" w:cs="Times New Roman"/>
      <w:kern w:val="0"/>
      <w:sz w:val="20"/>
      <w:szCs w:val="20"/>
      <w:lang w:bidi="ar-SA"/>
    </w:rPr>
  </w:style>
  <w:style w:type="character" w:customStyle="1" w:styleId="WW8Num16z2">
    <w:name w:val="WW8Num16z2"/>
    <w:rsid w:val="006A4D37"/>
    <w:rPr>
      <w:rFonts w:ascii="Wingdings" w:hAnsi="Wingdings" w:cs="Wingdings"/>
    </w:rPr>
  </w:style>
  <w:style w:type="paragraph" w:styleId="NormaleWeb">
    <w:name w:val="Normal (Web)"/>
    <w:basedOn w:val="Normale"/>
    <w:uiPriority w:val="99"/>
    <w:semiHidden/>
    <w:unhideWhenUsed/>
    <w:rsid w:val="00FD7F97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8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pec.istruzione.it" TargetMode="External"/><Relationship Id="rId13" Type="http://schemas.openxmlformats.org/officeDocument/2006/relationships/hyperlink" Target="mailto:VTIS01100L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VTIS01100L@ISTRUZIONE.IT" TargetMode="External"/><Relationship Id="rId12" Type="http://schemas.openxmlformats.org/officeDocument/2006/relationships/hyperlink" Target="mailto:VTIS01100L@pec.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TIS011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Valentina Danesi</cp:lastModifiedBy>
  <cp:revision>3</cp:revision>
  <dcterms:created xsi:type="dcterms:W3CDTF">2024-09-05T09:02:00Z</dcterms:created>
  <dcterms:modified xsi:type="dcterms:W3CDTF">2024-09-05T15:38:00Z</dcterms:modified>
</cp:coreProperties>
</file>